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4D" w:rsidRPr="007B2922" w:rsidRDefault="00C76749" w:rsidP="00C76749">
      <w:pPr>
        <w:tabs>
          <w:tab w:val="left" w:pos="1134"/>
        </w:tabs>
        <w:suppressAutoHyphens/>
        <w:jc w:val="center"/>
        <w:outlineLvl w:val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IP 60-2024</w:t>
      </w:r>
    </w:p>
    <w:p w:rsidR="00FA7C1C" w:rsidRPr="007B2922" w:rsidRDefault="00FA7C1C" w:rsidP="000A214D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</w:p>
    <w:p w:rsidR="00175220" w:rsidRDefault="00175220" w:rsidP="00FA7C1C">
      <w:pPr>
        <w:tabs>
          <w:tab w:val="left" w:pos="1134"/>
        </w:tabs>
        <w:jc w:val="center"/>
        <w:rPr>
          <w:rFonts w:cs="Arial"/>
          <w:b/>
          <w:color w:val="000000"/>
          <w:sz w:val="22"/>
          <w:szCs w:val="22"/>
          <w:lang w:eastAsia="es-CO"/>
        </w:rPr>
      </w:pPr>
      <w:r w:rsidRPr="00175220">
        <w:rPr>
          <w:rFonts w:cs="Arial"/>
          <w:b/>
          <w:color w:val="000000"/>
          <w:sz w:val="22"/>
          <w:szCs w:val="22"/>
          <w:lang w:eastAsia="es-CO"/>
        </w:rPr>
        <w:t>RENOVACIÓN DE EQUIPOS DE POSTPRODUCCIÓN, COMO FORTALECIMIENTO A LA PLATAFORMA TECNOLÓGICA.</w:t>
      </w:r>
    </w:p>
    <w:p w:rsidR="00175220" w:rsidRDefault="00175220" w:rsidP="00FA7C1C">
      <w:pPr>
        <w:tabs>
          <w:tab w:val="left" w:pos="1134"/>
        </w:tabs>
        <w:jc w:val="center"/>
        <w:rPr>
          <w:rFonts w:cs="Arial"/>
          <w:b/>
          <w:color w:val="000000"/>
          <w:sz w:val="22"/>
          <w:szCs w:val="22"/>
          <w:lang w:eastAsia="es-CO"/>
        </w:rPr>
      </w:pPr>
    </w:p>
    <w:p w:rsidR="00FA7C1C" w:rsidRPr="007B2922" w:rsidRDefault="00FA7C1C" w:rsidP="00FA7C1C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  <w:r w:rsidRPr="007B2922">
        <w:rPr>
          <w:rFonts w:cs="Arial"/>
          <w:b/>
          <w:spacing w:val="-3"/>
          <w:sz w:val="22"/>
          <w:szCs w:val="22"/>
        </w:rPr>
        <w:t>FORMATO 2</w:t>
      </w:r>
      <w:bookmarkStart w:id="0" w:name="_GoBack"/>
      <w:bookmarkEnd w:id="0"/>
    </w:p>
    <w:p w:rsidR="000A214D" w:rsidRPr="007B2922" w:rsidRDefault="000A214D" w:rsidP="000A214D">
      <w:pPr>
        <w:tabs>
          <w:tab w:val="left" w:pos="1134"/>
        </w:tabs>
        <w:jc w:val="center"/>
        <w:rPr>
          <w:rFonts w:cs="Arial"/>
          <w:spacing w:val="-3"/>
          <w:sz w:val="22"/>
          <w:szCs w:val="22"/>
        </w:rPr>
      </w:pPr>
      <w:r w:rsidRPr="007B2922">
        <w:rPr>
          <w:rFonts w:cs="Arial"/>
          <w:b/>
          <w:spacing w:val="-3"/>
          <w:sz w:val="22"/>
          <w:szCs w:val="22"/>
        </w:rPr>
        <w:t>VALOR DE LA COTIZACIÓN</w:t>
      </w:r>
    </w:p>
    <w:tbl>
      <w:tblPr>
        <w:tblW w:w="9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3580"/>
        <w:gridCol w:w="800"/>
        <w:gridCol w:w="1620"/>
        <w:gridCol w:w="1340"/>
      </w:tblGrid>
      <w:tr w:rsidR="00215129" w:rsidRPr="00215129" w:rsidTr="00215129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129" w:rsidRPr="00215129" w:rsidRDefault="00215129" w:rsidP="00215129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215129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Item</w:t>
            </w:r>
            <w:proofErr w:type="spellEnd"/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129" w:rsidRPr="00215129" w:rsidRDefault="00215129" w:rsidP="00215129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Descripción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129" w:rsidRPr="00215129" w:rsidRDefault="00215129" w:rsidP="00215129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215129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Cant</w:t>
            </w:r>
            <w:proofErr w:type="spell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129" w:rsidRPr="00215129" w:rsidRDefault="00215129" w:rsidP="00215129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Valor Unitario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129" w:rsidRPr="00215129" w:rsidRDefault="00215129" w:rsidP="00215129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Subtotal</w:t>
            </w:r>
          </w:p>
        </w:tc>
      </w:tr>
      <w:tr w:rsidR="00215129" w:rsidRPr="00215129" w:rsidTr="00215129">
        <w:trPr>
          <w:trHeight w:val="342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129" w:rsidRPr="00215129" w:rsidRDefault="00215129" w:rsidP="00215129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Equipo de cómputo, Mouse, Teclado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129" w:rsidRPr="00215129" w:rsidRDefault="00215129" w:rsidP="00215129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215129">
              <w:rPr>
                <w:rFonts w:cs="Arial"/>
                <w:color w:val="000000"/>
                <w:sz w:val="20"/>
                <w:lang w:eastAsia="es-CO"/>
              </w:rPr>
              <w:t xml:space="preserve">Z8 </w:t>
            </w:r>
            <w:proofErr w:type="spellStart"/>
            <w:r w:rsidRPr="00215129">
              <w:rPr>
                <w:rFonts w:cs="Arial"/>
                <w:color w:val="000000"/>
                <w:sz w:val="20"/>
                <w:lang w:eastAsia="es-CO"/>
              </w:rPr>
              <w:t>Fury</w:t>
            </w:r>
            <w:proofErr w:type="spellEnd"/>
            <w:r w:rsidRPr="00215129">
              <w:rPr>
                <w:rFonts w:cs="Arial"/>
                <w:color w:val="000000"/>
                <w:sz w:val="20"/>
                <w:lang w:eastAsia="es-CO"/>
              </w:rPr>
              <w:t xml:space="preserve"> G5, Intel® </w:t>
            </w:r>
            <w:proofErr w:type="spellStart"/>
            <w:r w:rsidRPr="00215129">
              <w:rPr>
                <w:rFonts w:cs="Arial"/>
                <w:color w:val="000000"/>
                <w:sz w:val="20"/>
                <w:lang w:eastAsia="es-CO"/>
              </w:rPr>
              <w:t>Xeon</w:t>
            </w:r>
            <w:proofErr w:type="spellEnd"/>
            <w:proofErr w:type="gramStart"/>
            <w:r w:rsidRPr="00215129">
              <w:rPr>
                <w:rFonts w:cs="Arial"/>
                <w:color w:val="000000"/>
                <w:sz w:val="20"/>
                <w:lang w:eastAsia="es-CO"/>
              </w:rPr>
              <w:t>™  W</w:t>
            </w:r>
            <w:proofErr w:type="gramEnd"/>
            <w:r w:rsidRPr="00215129">
              <w:rPr>
                <w:rFonts w:cs="Arial"/>
                <w:color w:val="000000"/>
                <w:sz w:val="20"/>
                <w:lang w:eastAsia="es-CO"/>
              </w:rPr>
              <w:t xml:space="preserve">7-3445, 20Cores (20 Performance </w:t>
            </w:r>
            <w:proofErr w:type="spellStart"/>
            <w:r w:rsidRPr="00215129">
              <w:rPr>
                <w:rFonts w:cs="Arial"/>
                <w:color w:val="000000"/>
                <w:sz w:val="20"/>
                <w:lang w:eastAsia="es-CO"/>
              </w:rPr>
              <w:t>Cores</w:t>
            </w:r>
            <w:proofErr w:type="spellEnd"/>
            <w:r w:rsidRPr="00215129">
              <w:rPr>
                <w:rFonts w:cs="Arial"/>
                <w:color w:val="000000"/>
                <w:sz w:val="20"/>
                <w:lang w:eastAsia="es-CO"/>
              </w:rPr>
              <w:t xml:space="preserve"> at 2.6GHz/4.8GHz ), 52.5MB Intel </w:t>
            </w:r>
            <w:proofErr w:type="spellStart"/>
            <w:r w:rsidRPr="00215129">
              <w:rPr>
                <w:rFonts w:cs="Arial"/>
                <w:color w:val="000000"/>
                <w:sz w:val="20"/>
                <w:lang w:eastAsia="es-CO"/>
              </w:rPr>
              <w:t>SmartCache</w:t>
            </w:r>
            <w:proofErr w:type="spellEnd"/>
            <w:r w:rsidRPr="00215129">
              <w:rPr>
                <w:rFonts w:cs="Arial"/>
                <w:color w:val="000000"/>
                <w:sz w:val="20"/>
                <w:lang w:eastAsia="es-CO"/>
              </w:rPr>
              <w:t xml:space="preserve">, NA, NVIDIA® RTX® A4000 16GB </w:t>
            </w:r>
            <w:proofErr w:type="spellStart"/>
            <w:r w:rsidRPr="00215129">
              <w:rPr>
                <w:rFonts w:cs="Arial"/>
                <w:color w:val="000000"/>
                <w:sz w:val="20"/>
                <w:lang w:eastAsia="es-CO"/>
              </w:rPr>
              <w:t>Graphics</w:t>
            </w:r>
            <w:proofErr w:type="spellEnd"/>
            <w:r w:rsidRPr="00215129">
              <w:rPr>
                <w:rFonts w:cs="Arial"/>
                <w:color w:val="000000"/>
                <w:sz w:val="20"/>
                <w:lang w:eastAsia="es-CO"/>
              </w:rPr>
              <w:t xml:space="preserve"> (4DP), 64GB (4x16GB) DDR5 4800 DIMM ECC REG 1CPU </w:t>
            </w:r>
            <w:proofErr w:type="spellStart"/>
            <w:r w:rsidRPr="00215129">
              <w:rPr>
                <w:rFonts w:cs="Arial"/>
                <w:color w:val="000000"/>
                <w:sz w:val="20"/>
                <w:lang w:eastAsia="es-CO"/>
              </w:rPr>
              <w:t>Memory</w:t>
            </w:r>
            <w:proofErr w:type="spellEnd"/>
            <w:r w:rsidRPr="00215129">
              <w:rPr>
                <w:rFonts w:cs="Arial"/>
                <w:color w:val="000000"/>
                <w:sz w:val="20"/>
                <w:lang w:eastAsia="es-CO"/>
              </w:rPr>
              <w:t xml:space="preserve"> , HP Z Turbo 4TB PCIe-4x4 2280 M.2 Solid </w:t>
            </w:r>
            <w:proofErr w:type="spellStart"/>
            <w:r w:rsidRPr="00215129">
              <w:rPr>
                <w:rFonts w:cs="Arial"/>
                <w:color w:val="000000"/>
                <w:sz w:val="20"/>
                <w:lang w:eastAsia="es-CO"/>
              </w:rPr>
              <w:t>State</w:t>
            </w:r>
            <w:proofErr w:type="spellEnd"/>
            <w:r w:rsidRPr="00215129">
              <w:rPr>
                <w:rFonts w:cs="Arial"/>
                <w:color w:val="000000"/>
                <w:sz w:val="20"/>
                <w:lang w:eastAsia="es-CO"/>
              </w:rPr>
              <w:t xml:space="preserve"> Drive, TPM 2.0, Windows 11 Pro 64 </w:t>
            </w:r>
            <w:proofErr w:type="spellStart"/>
            <w:r w:rsidRPr="00215129">
              <w:rPr>
                <w:rFonts w:cs="Arial"/>
                <w:color w:val="000000"/>
                <w:sz w:val="20"/>
                <w:lang w:eastAsia="es-CO"/>
              </w:rPr>
              <w:t>for</w:t>
            </w:r>
            <w:proofErr w:type="spellEnd"/>
            <w:r w:rsidRPr="00215129">
              <w:rPr>
                <w:rFonts w:cs="Arial"/>
                <w:color w:val="000000"/>
                <w:sz w:val="20"/>
                <w:lang w:eastAsia="es-CO"/>
              </w:rPr>
              <w:t xml:space="preserve"> </w:t>
            </w:r>
            <w:proofErr w:type="spellStart"/>
            <w:r w:rsidRPr="00215129">
              <w:rPr>
                <w:rFonts w:cs="Arial"/>
                <w:color w:val="000000"/>
                <w:sz w:val="20"/>
                <w:lang w:eastAsia="es-CO"/>
              </w:rPr>
              <w:t>Workstations</w:t>
            </w:r>
            <w:proofErr w:type="spellEnd"/>
            <w:r w:rsidRPr="00215129">
              <w:rPr>
                <w:rFonts w:cs="Arial"/>
                <w:color w:val="000000"/>
                <w:sz w:val="20"/>
                <w:lang w:eastAsia="es-CO"/>
              </w:rPr>
              <w:t xml:space="preserve"> 6 </w:t>
            </w:r>
            <w:proofErr w:type="spellStart"/>
            <w:r w:rsidRPr="00215129">
              <w:rPr>
                <w:rFonts w:cs="Arial"/>
                <w:color w:val="000000"/>
                <w:sz w:val="20"/>
                <w:lang w:eastAsia="es-CO"/>
              </w:rPr>
              <w:t>Cores</w:t>
            </w:r>
            <w:proofErr w:type="spellEnd"/>
            <w:r w:rsidRPr="00215129">
              <w:rPr>
                <w:rFonts w:cs="Arial"/>
                <w:color w:val="000000"/>
                <w:sz w:val="20"/>
                <w:lang w:eastAsia="es-CO"/>
              </w:rPr>
              <w:t xml:space="preserve"> Plus, Garantía: 1/1/1.                                                                                  Incluir Mouse                                             Incluir Teclado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129" w:rsidRPr="00215129" w:rsidRDefault="00215129" w:rsidP="00215129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129" w:rsidRPr="00215129" w:rsidRDefault="00215129" w:rsidP="00215129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129" w:rsidRPr="00215129" w:rsidRDefault="00215129" w:rsidP="0021512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15129" w:rsidRPr="00215129" w:rsidTr="00215129">
        <w:trPr>
          <w:trHeight w:val="193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129" w:rsidRPr="00215129" w:rsidRDefault="00215129" w:rsidP="00215129">
            <w:pPr>
              <w:jc w:val="both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Monitor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129" w:rsidRPr="00215129" w:rsidRDefault="00215129" w:rsidP="00215129">
            <w:pPr>
              <w:jc w:val="both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 xml:space="preserve">34GP63A-B  Monitor curvo 34" </w:t>
            </w:r>
            <w:proofErr w:type="spellStart"/>
            <w:r w:rsidRPr="00215129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UltraGear</w:t>
            </w:r>
            <w:proofErr w:type="spellEnd"/>
            <w:r w:rsidRPr="00215129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™ QHD HDR 10 160 Hz con base ajustable en inclinación/altura</w:t>
            </w:r>
            <w:r w:rsidRPr="00215129">
              <w:rPr>
                <w:rFonts w:cs="Arial"/>
                <w:color w:val="000000"/>
                <w:sz w:val="22"/>
                <w:szCs w:val="22"/>
                <w:lang w:val="es-CO" w:eastAsia="es-CO"/>
              </w:rPr>
              <w:br/>
              <w:t xml:space="preserve">Incluir Cable </w:t>
            </w:r>
            <w:proofErr w:type="spellStart"/>
            <w:r w:rsidRPr="00215129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display</w:t>
            </w:r>
            <w:proofErr w:type="spellEnd"/>
            <w:r w:rsidR="00710BD2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proofErr w:type="spellStart"/>
            <w:r w:rsidRPr="00215129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port</w:t>
            </w:r>
            <w:proofErr w:type="spellEnd"/>
            <w:r w:rsidRPr="00215129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 xml:space="preserve"> compatible con Z8 G5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129" w:rsidRPr="00215129" w:rsidRDefault="00215129" w:rsidP="00215129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color w:val="000000"/>
                <w:sz w:val="22"/>
                <w:szCs w:val="22"/>
                <w:lang w:eastAsia="es-CO"/>
              </w:rPr>
              <w:t>2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129" w:rsidRPr="00215129" w:rsidRDefault="00215129" w:rsidP="00215129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129" w:rsidRPr="00215129" w:rsidRDefault="00215129" w:rsidP="00215129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15129" w:rsidRPr="00215129" w:rsidTr="00215129">
        <w:trPr>
          <w:trHeight w:val="315"/>
        </w:trPr>
        <w:tc>
          <w:tcPr>
            <w:tcW w:w="7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5129" w:rsidRPr="00215129" w:rsidRDefault="00215129" w:rsidP="00215129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Subtotal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129" w:rsidRPr="00215129" w:rsidRDefault="00215129" w:rsidP="00215129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$</w:t>
            </w:r>
          </w:p>
        </w:tc>
      </w:tr>
      <w:tr w:rsidR="00215129" w:rsidRPr="00215129" w:rsidTr="00215129">
        <w:trPr>
          <w:trHeight w:val="315"/>
        </w:trPr>
        <w:tc>
          <w:tcPr>
            <w:tcW w:w="7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5129" w:rsidRPr="00215129" w:rsidRDefault="00215129" w:rsidP="00215129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Impuesto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129" w:rsidRPr="00215129" w:rsidRDefault="00215129" w:rsidP="00215129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15129" w:rsidRPr="00215129" w:rsidTr="00215129">
        <w:trPr>
          <w:trHeight w:val="315"/>
        </w:trPr>
        <w:tc>
          <w:tcPr>
            <w:tcW w:w="7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5129" w:rsidRPr="00215129" w:rsidRDefault="00215129" w:rsidP="00215129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Valor Total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129" w:rsidRPr="00215129" w:rsidRDefault="00215129" w:rsidP="00215129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$</w:t>
            </w:r>
          </w:p>
        </w:tc>
      </w:tr>
    </w:tbl>
    <w:p w:rsidR="000A214D" w:rsidRPr="007B2922" w:rsidRDefault="000A214D" w:rsidP="000A214D">
      <w:pPr>
        <w:pStyle w:val="NormalWeb"/>
        <w:rPr>
          <w:rFonts w:ascii="Arial" w:hAnsi="Arial" w:cs="Arial"/>
          <w:spacing w:val="-3"/>
          <w:sz w:val="22"/>
          <w:szCs w:val="22"/>
          <w:lang w:val="es-CO"/>
        </w:rPr>
      </w:pPr>
      <w:r w:rsidRPr="007B2922">
        <w:rPr>
          <w:rFonts w:ascii="Arial" w:hAnsi="Arial" w:cs="Arial"/>
          <w:spacing w:val="-3"/>
          <w:sz w:val="22"/>
          <w:szCs w:val="22"/>
          <w:lang w:val="es-CO"/>
        </w:rPr>
        <w:t>*Si el proponente ofrece alguno de los costos como valor agregado deberá especificar por que no relaciona el costo del ítem señalado.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0A214D" w:rsidRPr="007B2922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214D" w:rsidRPr="007B2922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214D" w:rsidRPr="007B2922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30" w:type="pct"/>
            <w:vAlign w:val="center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Teléfono:</w:t>
            </w:r>
          </w:p>
        </w:tc>
        <w:tc>
          <w:tcPr>
            <w:tcW w:w="916" w:type="pct"/>
          </w:tcPr>
          <w:p w:rsidR="000A214D" w:rsidRPr="007B2922" w:rsidRDefault="000A214D" w:rsidP="00DA7B4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14D" w:rsidRPr="007B2922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0A214D" w:rsidRPr="007B2922" w:rsidRDefault="001C5AD7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hyperlink r:id="rId7" w:history="1"/>
            <w:r w:rsidR="000A214D" w:rsidRPr="007B292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 xml:space="preserve">Ciudad </w:t>
            </w:r>
          </w:p>
        </w:tc>
        <w:tc>
          <w:tcPr>
            <w:tcW w:w="916" w:type="pct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Medellín</w:t>
            </w:r>
          </w:p>
        </w:tc>
      </w:tr>
      <w:tr w:rsidR="000A214D" w:rsidRPr="007B2922" w:rsidTr="00DA7B44">
        <w:trPr>
          <w:trHeight w:val="736"/>
          <w:jc w:val="center"/>
        </w:trPr>
        <w:tc>
          <w:tcPr>
            <w:tcW w:w="5000" w:type="pct"/>
            <w:gridSpan w:val="4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Firma:</w:t>
            </w:r>
          </w:p>
          <w:p w:rsidR="000A214D" w:rsidRPr="007B2922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iCs/>
                <w:color w:val="000000"/>
                <w:sz w:val="22"/>
                <w:szCs w:val="22"/>
              </w:rPr>
              <w:tab/>
              <w:t>____________________________________________________________________</w:t>
            </w:r>
          </w:p>
        </w:tc>
      </w:tr>
    </w:tbl>
    <w:p w:rsidR="00433B89" w:rsidRPr="007B2922" w:rsidRDefault="00433B89">
      <w:pPr>
        <w:rPr>
          <w:rFonts w:cs="Arial"/>
          <w:sz w:val="22"/>
          <w:szCs w:val="22"/>
        </w:rPr>
      </w:pPr>
    </w:p>
    <w:sectPr w:rsidR="00433B89" w:rsidRPr="007B2922" w:rsidSect="00C03978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AD7" w:rsidRDefault="001C5AD7">
      <w:r>
        <w:separator/>
      </w:r>
    </w:p>
  </w:endnote>
  <w:endnote w:type="continuationSeparator" w:id="0">
    <w:p w:rsidR="001C5AD7" w:rsidRDefault="001C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0A214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1C5AD7">
    <w:pPr>
      <w:pStyle w:val="Piedepgina"/>
      <w:ind w:right="360"/>
    </w:pPr>
  </w:p>
  <w:p w:rsidR="001E0F62" w:rsidRDefault="001C5AD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1C5AD7" w:rsidP="00B97469">
    <w:pPr>
      <w:ind w:left="-207"/>
      <w:jc w:val="both"/>
      <w:rPr>
        <w:rFonts w:cs="Arial"/>
        <w:sz w:val="20"/>
      </w:rPr>
    </w:pPr>
  </w:p>
  <w:p w:rsidR="001E0F62" w:rsidRPr="00485EF7" w:rsidRDefault="001C5AD7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AD7" w:rsidRDefault="001C5AD7">
      <w:r>
        <w:separator/>
      </w:r>
    </w:p>
  </w:footnote>
  <w:footnote w:type="continuationSeparator" w:id="0">
    <w:p w:rsidR="001C5AD7" w:rsidRDefault="001C5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D0524E" w:rsidRDefault="000A214D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0A214D" w:rsidP="00B4344B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DMYC 23-2017</w:t>
    </w:r>
  </w:p>
  <w:p w:rsidR="001E0F62" w:rsidRPr="00D0524E" w:rsidRDefault="001C5AD7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0A214D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215129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215129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1C5AD7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5F69BC" w:rsidP="00B4398C">
          <w:pPr>
            <w:jc w:val="center"/>
            <w:rPr>
              <w:rFonts w:ascii="Calibri" w:hAnsi="Calibri" w:cs="Calibri"/>
              <w:sz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681D37CA" wp14:editId="3D7F84DE">
                <wp:extent cx="1531620" cy="521970"/>
                <wp:effectExtent l="0" t="0" r="0" b="0"/>
                <wp:docPr id="1" name="Imagen 1" descr="http://10.1.1.85:81/Firma/Firma.png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http://10.1.1.85:81/Firma/Firma.png">
                          <a:hlinkClick r:id="rId2"/>
                        </pic:cNvPr>
                        <pic:cNvPicPr/>
                      </pic:nvPicPr>
                      <pic:blipFill>
                        <a:blip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5F69BC" w:rsidP="00175220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 xml:space="preserve">Invitación </w:t>
          </w:r>
          <w:r w:rsidR="00175220">
            <w:rPr>
              <w:rFonts w:ascii="Calibri" w:hAnsi="Calibri" w:cs="Calibri"/>
              <w:b/>
              <w:sz w:val="28"/>
              <w:szCs w:val="28"/>
            </w:rPr>
            <w:t>Pública</w:t>
          </w:r>
        </w:p>
      </w:tc>
      <w:tc>
        <w:tcPr>
          <w:tcW w:w="2693" w:type="dxa"/>
        </w:tcPr>
        <w:p w:rsidR="001E0F62" w:rsidRPr="00D0524E" w:rsidRDefault="000A214D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1C5AD7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1C5AD7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0A214D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1C5A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4D"/>
    <w:rsid w:val="000A214D"/>
    <w:rsid w:val="00175220"/>
    <w:rsid w:val="001C5AD7"/>
    <w:rsid w:val="00215129"/>
    <w:rsid w:val="00321B22"/>
    <w:rsid w:val="00405EE7"/>
    <w:rsid w:val="00433B89"/>
    <w:rsid w:val="00463503"/>
    <w:rsid w:val="005F69BC"/>
    <w:rsid w:val="00710BD2"/>
    <w:rsid w:val="007B2922"/>
    <w:rsid w:val="007E734A"/>
    <w:rsid w:val="008B4321"/>
    <w:rsid w:val="00A1664C"/>
    <w:rsid w:val="00C76749"/>
    <w:rsid w:val="00F93766"/>
    <w:rsid w:val="00FA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1343B"/>
  <w15:chartTrackingRefBased/>
  <w15:docId w15:val="{5F5D03FC-688F-4B71-8C84-989EEFFD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14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A214D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A21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0A214D"/>
  </w:style>
  <w:style w:type="paragraph" w:styleId="Piedepgina">
    <w:name w:val="footer"/>
    <w:basedOn w:val="Normal"/>
    <w:link w:val="PiedepginaCar"/>
    <w:rsid w:val="000A21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0A21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inespaciado">
    <w:name w:val="No Spacing"/>
    <w:link w:val="SinespaciadoCar"/>
    <w:uiPriority w:val="1"/>
    <w:qFormat/>
    <w:rsid w:val="000A214D"/>
    <w:pPr>
      <w:spacing w:after="0" w:line="240" w:lineRule="auto"/>
    </w:pPr>
  </w:style>
  <w:style w:type="paragraph" w:customStyle="1" w:styleId="Default">
    <w:name w:val="Default"/>
    <w:rsid w:val="000A21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inespaciadoCar">
    <w:name w:val="Sin espaciado Car"/>
    <w:link w:val="Sinespaciado"/>
    <w:uiPriority w:val="1"/>
    <w:locked/>
    <w:rsid w:val="000A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sierralopez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10.1.1.85:81/Firma/Firma.png" TargetMode="External"/><Relationship Id="rId2" Type="http://schemas.openxmlformats.org/officeDocument/2006/relationships/hyperlink" Target="www.teleantioquia.co" TargetMode="External"/><Relationship Id="rId1" Type="http://schemas.openxmlformats.org/officeDocument/2006/relationships/hyperlink" Target="file:///C:\Users\fabiomunoz\Documents\2024\Compra\hosting\www.teleantioquia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D9015-C7EF-4234-997A-807D3C50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Fernanda Aranguren Vasquez</cp:lastModifiedBy>
  <cp:revision>7</cp:revision>
  <dcterms:created xsi:type="dcterms:W3CDTF">2024-07-11T20:17:00Z</dcterms:created>
  <dcterms:modified xsi:type="dcterms:W3CDTF">2024-07-12T22:00:00Z</dcterms:modified>
</cp:coreProperties>
</file>