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12" w:rsidRPr="00FF67B1" w:rsidRDefault="00C760AA" w:rsidP="00C36CEF">
      <w:pPr>
        <w:jc w:val="both"/>
        <w:rPr>
          <w:rFonts w:asciiTheme="majorHAnsi" w:hAnsiTheme="majorHAnsi" w:cstheme="majorHAnsi"/>
          <w:sz w:val="22"/>
          <w:szCs w:val="22"/>
        </w:rPr>
      </w:pPr>
      <w:r w:rsidRPr="00FF67B1">
        <w:rPr>
          <w:rFonts w:asciiTheme="majorHAnsi" w:hAnsiTheme="majorHAnsi" w:cstheme="majorHAnsi"/>
          <w:sz w:val="22"/>
          <w:szCs w:val="22"/>
        </w:rPr>
        <w:t xml:space="preserve">Medellín, </w:t>
      </w:r>
      <w:r w:rsidR="00C52210" w:rsidRPr="00FF67B1">
        <w:rPr>
          <w:rFonts w:asciiTheme="majorHAnsi" w:hAnsiTheme="majorHAnsi" w:cstheme="majorHAnsi"/>
          <w:sz w:val="22"/>
          <w:szCs w:val="22"/>
        </w:rPr>
        <w:t>19 de mayo</w:t>
      </w:r>
      <w:r w:rsidR="006C40A4" w:rsidRPr="00FF67B1">
        <w:rPr>
          <w:rFonts w:asciiTheme="majorHAnsi" w:hAnsiTheme="majorHAnsi" w:cstheme="majorHAnsi"/>
          <w:sz w:val="22"/>
          <w:szCs w:val="22"/>
        </w:rPr>
        <w:t xml:space="preserve"> de 2023</w:t>
      </w:r>
    </w:p>
    <w:p w:rsidR="00C20D34" w:rsidRPr="00FF67B1" w:rsidRDefault="00C20D34" w:rsidP="001C112A">
      <w:pPr>
        <w:jc w:val="center"/>
        <w:rPr>
          <w:rFonts w:asciiTheme="majorHAnsi" w:hAnsiTheme="majorHAnsi" w:cstheme="majorHAnsi"/>
          <w:b/>
          <w:sz w:val="22"/>
          <w:szCs w:val="22"/>
        </w:rPr>
      </w:pPr>
    </w:p>
    <w:p w:rsidR="00FF67B1" w:rsidRPr="00FF67B1" w:rsidRDefault="006A4681" w:rsidP="00FF67B1">
      <w:pPr>
        <w:jc w:val="center"/>
        <w:rPr>
          <w:rFonts w:asciiTheme="majorHAnsi" w:hAnsiTheme="majorHAnsi" w:cstheme="majorHAnsi"/>
          <w:b/>
          <w:bCs/>
          <w:spacing w:val="-3"/>
          <w:sz w:val="22"/>
          <w:szCs w:val="22"/>
        </w:rPr>
      </w:pPr>
      <w:r w:rsidRPr="00FF67B1">
        <w:rPr>
          <w:rFonts w:asciiTheme="majorHAnsi" w:hAnsiTheme="majorHAnsi" w:cstheme="majorHAnsi"/>
          <w:spacing w:val="-3"/>
          <w:sz w:val="22"/>
          <w:szCs w:val="22"/>
        </w:rPr>
        <w:tab/>
      </w:r>
      <w:r w:rsidR="00FF67B1" w:rsidRPr="00FF67B1">
        <w:rPr>
          <w:rFonts w:asciiTheme="majorHAnsi" w:hAnsiTheme="majorHAnsi" w:cstheme="majorHAnsi"/>
          <w:b/>
          <w:bCs/>
          <w:spacing w:val="-3"/>
          <w:sz w:val="22"/>
          <w:szCs w:val="22"/>
        </w:rPr>
        <w:t>SOLICITUD DE COTIZACIÓN DPYT 39 -2023</w:t>
      </w:r>
    </w:p>
    <w:p w:rsidR="00FF67B1" w:rsidRPr="00FF67B1" w:rsidRDefault="00FF67B1" w:rsidP="00FF67B1">
      <w:pPr>
        <w:rPr>
          <w:rFonts w:asciiTheme="majorHAnsi" w:hAnsiTheme="majorHAnsi" w:cstheme="majorHAnsi"/>
          <w:b/>
          <w:bCs/>
          <w:spacing w:val="-3"/>
          <w:sz w:val="22"/>
          <w:szCs w:val="22"/>
        </w:rPr>
      </w:pPr>
    </w:p>
    <w:p w:rsidR="00FF67B1" w:rsidRPr="00FF67B1" w:rsidRDefault="00FF67B1" w:rsidP="00FF67B1">
      <w:pPr>
        <w:jc w:val="center"/>
        <w:rPr>
          <w:rFonts w:asciiTheme="majorHAnsi" w:hAnsiTheme="majorHAnsi" w:cstheme="majorHAnsi"/>
          <w:b/>
          <w:bCs/>
          <w:sz w:val="22"/>
          <w:szCs w:val="22"/>
        </w:rPr>
      </w:pPr>
      <w:r w:rsidRPr="00FF67B1">
        <w:rPr>
          <w:rFonts w:asciiTheme="majorHAnsi" w:hAnsiTheme="majorHAnsi" w:cstheme="majorHAnsi"/>
          <w:b/>
          <w:bCs/>
          <w:sz w:val="22"/>
          <w:szCs w:val="22"/>
        </w:rPr>
        <w:t>COMPRA DE PANTALLA LED PARA EL ESTUDIO 2 DE TELEANTIOQUIA</w:t>
      </w:r>
    </w:p>
    <w:p w:rsidR="00C52210" w:rsidRPr="00FF67B1" w:rsidRDefault="00C52210" w:rsidP="00C52210">
      <w:pPr>
        <w:tabs>
          <w:tab w:val="left" w:pos="465"/>
          <w:tab w:val="left" w:pos="1134"/>
          <w:tab w:val="center" w:pos="4535"/>
        </w:tabs>
        <w:suppressAutoHyphens/>
        <w:jc w:val="center"/>
        <w:outlineLvl w:val="0"/>
        <w:rPr>
          <w:rFonts w:asciiTheme="majorHAnsi" w:hAnsiTheme="majorHAnsi" w:cstheme="majorHAnsi"/>
          <w:b/>
          <w:spacing w:val="-3"/>
          <w:sz w:val="22"/>
          <w:szCs w:val="22"/>
        </w:rPr>
      </w:pPr>
    </w:p>
    <w:p w:rsidR="006C40A4" w:rsidRPr="00FF67B1" w:rsidRDefault="006C40A4" w:rsidP="006C40A4">
      <w:pPr>
        <w:tabs>
          <w:tab w:val="left" w:pos="1134"/>
        </w:tabs>
        <w:suppressAutoHyphens/>
        <w:jc w:val="center"/>
        <w:outlineLvl w:val="0"/>
        <w:rPr>
          <w:rFonts w:asciiTheme="majorHAnsi" w:hAnsiTheme="majorHAnsi" w:cstheme="majorHAnsi"/>
          <w:b/>
          <w:spacing w:val="-3"/>
          <w:sz w:val="22"/>
          <w:szCs w:val="22"/>
        </w:rPr>
      </w:pPr>
    </w:p>
    <w:p w:rsidR="00C20D34" w:rsidRPr="00FF67B1" w:rsidRDefault="00C20D34" w:rsidP="006C40A4">
      <w:pPr>
        <w:tabs>
          <w:tab w:val="left" w:pos="465"/>
          <w:tab w:val="left" w:pos="1134"/>
          <w:tab w:val="center" w:pos="4535"/>
        </w:tabs>
        <w:suppressAutoHyphens/>
        <w:jc w:val="center"/>
        <w:outlineLvl w:val="0"/>
        <w:rPr>
          <w:rFonts w:asciiTheme="majorHAnsi" w:hAnsiTheme="majorHAnsi" w:cstheme="majorHAnsi"/>
          <w:b/>
          <w:sz w:val="22"/>
          <w:szCs w:val="22"/>
        </w:rPr>
      </w:pPr>
    </w:p>
    <w:p w:rsidR="00F46412" w:rsidRDefault="00F46412" w:rsidP="00E77037">
      <w:pPr>
        <w:jc w:val="center"/>
        <w:rPr>
          <w:rFonts w:asciiTheme="majorHAnsi" w:hAnsiTheme="majorHAnsi" w:cstheme="majorHAnsi"/>
          <w:b/>
          <w:sz w:val="22"/>
          <w:szCs w:val="22"/>
        </w:rPr>
      </w:pPr>
      <w:r w:rsidRPr="00FF67B1">
        <w:rPr>
          <w:rFonts w:asciiTheme="majorHAnsi" w:hAnsiTheme="majorHAnsi" w:cstheme="majorHAnsi"/>
          <w:b/>
          <w:sz w:val="22"/>
          <w:szCs w:val="22"/>
        </w:rPr>
        <w:t>ADENDA No. 1</w:t>
      </w:r>
    </w:p>
    <w:p w:rsidR="00FF67B1" w:rsidRPr="00FF67B1" w:rsidRDefault="00FF67B1" w:rsidP="00E77037">
      <w:pPr>
        <w:jc w:val="center"/>
        <w:rPr>
          <w:rFonts w:asciiTheme="majorHAnsi" w:hAnsiTheme="majorHAnsi" w:cstheme="majorHAnsi"/>
          <w:b/>
          <w:sz w:val="22"/>
          <w:szCs w:val="22"/>
        </w:rPr>
      </w:pPr>
    </w:p>
    <w:p w:rsidR="00D22681" w:rsidRPr="00FF67B1" w:rsidRDefault="00D22681" w:rsidP="00C36CEF">
      <w:pPr>
        <w:pStyle w:val="Sinespaciado"/>
        <w:tabs>
          <w:tab w:val="left" w:pos="4253"/>
        </w:tabs>
        <w:jc w:val="both"/>
        <w:rPr>
          <w:rFonts w:asciiTheme="majorHAnsi" w:hAnsiTheme="majorHAnsi" w:cstheme="majorHAnsi"/>
        </w:rPr>
      </w:pPr>
    </w:p>
    <w:p w:rsidR="006C40A4" w:rsidRPr="00FF67B1" w:rsidRDefault="006C40A4" w:rsidP="00C36CEF">
      <w:pPr>
        <w:pStyle w:val="Sinespaciado"/>
        <w:tabs>
          <w:tab w:val="left" w:pos="4253"/>
        </w:tabs>
        <w:jc w:val="both"/>
        <w:rPr>
          <w:rFonts w:asciiTheme="majorHAnsi" w:hAnsiTheme="majorHAnsi" w:cstheme="majorHAnsi"/>
        </w:rPr>
      </w:pPr>
    </w:p>
    <w:p w:rsidR="00E32A0A" w:rsidRPr="00FF67B1" w:rsidRDefault="00FF67B1" w:rsidP="00C36CEF">
      <w:pPr>
        <w:pStyle w:val="Sinespaciado"/>
        <w:jc w:val="both"/>
        <w:rPr>
          <w:rFonts w:asciiTheme="majorHAnsi" w:eastAsiaTheme="minorEastAsia" w:hAnsiTheme="majorHAnsi" w:cstheme="majorHAnsi"/>
          <w:sz w:val="24"/>
          <w:szCs w:val="24"/>
          <w:lang w:val="es-ES_tradnl" w:eastAsia="es-ES"/>
        </w:rPr>
      </w:pPr>
      <w:r w:rsidRPr="00FF67B1">
        <w:rPr>
          <w:rFonts w:asciiTheme="majorHAnsi" w:eastAsiaTheme="minorEastAsia" w:hAnsiTheme="majorHAnsi" w:cstheme="majorHAnsi"/>
          <w:sz w:val="24"/>
          <w:szCs w:val="24"/>
          <w:lang w:val="es-ES_tradnl" w:eastAsia="es-ES"/>
        </w:rPr>
        <w:t>Se modifica la introducción de los términos de referencia DPYT 39 – 2023, de la siguiente manera:</w:t>
      </w:r>
    </w:p>
    <w:p w:rsidR="00FF67B1" w:rsidRPr="00FF67B1" w:rsidRDefault="00FF67B1" w:rsidP="00C36CEF">
      <w:pPr>
        <w:pStyle w:val="Sinespaciado"/>
        <w:jc w:val="both"/>
        <w:rPr>
          <w:rFonts w:asciiTheme="majorHAnsi" w:eastAsiaTheme="minorEastAsia" w:hAnsiTheme="majorHAnsi" w:cstheme="majorHAnsi"/>
          <w:sz w:val="24"/>
          <w:szCs w:val="24"/>
          <w:lang w:val="es-ES_tradnl" w:eastAsia="es-ES"/>
        </w:rPr>
      </w:pPr>
    </w:p>
    <w:p w:rsidR="00FF67B1" w:rsidRPr="00FF67B1" w:rsidRDefault="00FF67B1" w:rsidP="00C36CEF">
      <w:pPr>
        <w:pStyle w:val="Sinespaciado"/>
        <w:jc w:val="both"/>
        <w:rPr>
          <w:rFonts w:asciiTheme="majorHAnsi" w:hAnsiTheme="majorHAnsi" w:cstheme="majorHAnsi"/>
          <w:i/>
          <w:spacing w:val="-3"/>
          <w:sz w:val="24"/>
          <w:szCs w:val="24"/>
        </w:rPr>
      </w:pPr>
      <w:r w:rsidRPr="00FF67B1">
        <w:rPr>
          <w:rFonts w:asciiTheme="majorHAnsi" w:hAnsiTheme="majorHAnsi" w:cstheme="majorHAnsi"/>
          <w:i/>
          <w:spacing w:val="-3"/>
          <w:sz w:val="24"/>
          <w:szCs w:val="24"/>
        </w:rPr>
        <w:t>Podrán presentar su cotización todas las personas jurídicas, públicas o privadas, legalmente constituidas y domiciliadas en Colombia, cuyo objeto social esté directamente relacionado con el objeto contractual de la presente solicitud de cotización</w:t>
      </w:r>
      <w:r w:rsidRPr="00FF67B1">
        <w:rPr>
          <w:rFonts w:asciiTheme="majorHAnsi" w:hAnsiTheme="majorHAnsi" w:cstheme="majorHAnsi"/>
          <w:i/>
          <w:spacing w:val="-3"/>
          <w:sz w:val="24"/>
          <w:szCs w:val="24"/>
        </w:rPr>
        <w:t>.</w:t>
      </w:r>
    </w:p>
    <w:p w:rsidR="00FF67B1" w:rsidRPr="00FF67B1" w:rsidRDefault="00FF67B1" w:rsidP="00C36CEF">
      <w:pPr>
        <w:pStyle w:val="Sinespaciado"/>
        <w:jc w:val="both"/>
        <w:rPr>
          <w:rFonts w:asciiTheme="majorHAnsi" w:hAnsiTheme="majorHAnsi" w:cstheme="majorHAnsi"/>
          <w:i/>
          <w:spacing w:val="-3"/>
          <w:sz w:val="24"/>
          <w:szCs w:val="24"/>
        </w:rPr>
      </w:pPr>
    </w:p>
    <w:p w:rsidR="00FF67B1" w:rsidRPr="00FF67B1" w:rsidRDefault="00FF67B1" w:rsidP="00C36CEF">
      <w:pPr>
        <w:pStyle w:val="Sinespaciado"/>
        <w:jc w:val="both"/>
        <w:rPr>
          <w:rFonts w:asciiTheme="majorHAnsi" w:eastAsiaTheme="minorEastAsia" w:hAnsiTheme="majorHAnsi" w:cstheme="majorHAnsi"/>
          <w:i/>
          <w:sz w:val="24"/>
          <w:szCs w:val="24"/>
          <w:lang w:val="es-ES_tradnl" w:eastAsia="es-ES"/>
        </w:rPr>
      </w:pPr>
      <w:r w:rsidRPr="00FF67B1">
        <w:rPr>
          <w:rFonts w:asciiTheme="majorHAnsi" w:hAnsiTheme="majorHAnsi" w:cstheme="majorHAnsi"/>
          <w:i/>
          <w:spacing w:val="-3"/>
          <w:sz w:val="24"/>
          <w:szCs w:val="24"/>
        </w:rPr>
        <w:t>También podrán presentarse personas jurídicas extranjeras</w:t>
      </w:r>
      <w:r w:rsidRPr="00FF67B1">
        <w:rPr>
          <w:rFonts w:asciiTheme="majorHAnsi" w:eastAsiaTheme="minorEastAsia" w:hAnsiTheme="majorHAnsi" w:cstheme="majorHAnsi"/>
          <w:i/>
          <w:sz w:val="24"/>
          <w:szCs w:val="24"/>
          <w:lang w:val="es-ES_tradnl" w:eastAsia="es-ES"/>
        </w:rPr>
        <w:t xml:space="preserve"> </w:t>
      </w:r>
      <w:r w:rsidRPr="00FF67B1">
        <w:rPr>
          <w:rFonts w:asciiTheme="majorHAnsi" w:hAnsiTheme="majorHAnsi" w:cstheme="majorHAnsi"/>
          <w:i/>
          <w:sz w:val="24"/>
          <w:szCs w:val="24"/>
        </w:rPr>
        <w:t xml:space="preserve">sin sucursal en Colombia, </w:t>
      </w:r>
      <w:r>
        <w:rPr>
          <w:rFonts w:asciiTheme="majorHAnsi" w:hAnsiTheme="majorHAnsi" w:cstheme="majorHAnsi"/>
          <w:i/>
          <w:sz w:val="24"/>
          <w:szCs w:val="24"/>
        </w:rPr>
        <w:t xml:space="preserve">y </w:t>
      </w:r>
      <w:r w:rsidRPr="00FF67B1">
        <w:rPr>
          <w:rFonts w:asciiTheme="majorHAnsi" w:hAnsiTheme="majorHAnsi" w:cstheme="majorHAnsi"/>
          <w:i/>
          <w:sz w:val="24"/>
          <w:szCs w:val="24"/>
        </w:rPr>
        <w:t xml:space="preserve">para ello </w:t>
      </w:r>
      <w:r w:rsidRPr="00FF67B1">
        <w:rPr>
          <w:rFonts w:asciiTheme="majorHAnsi" w:hAnsiTheme="majorHAnsi" w:cstheme="majorHAnsi"/>
          <w:i/>
          <w:sz w:val="24"/>
          <w:szCs w:val="24"/>
        </w:rPr>
        <w:t>se deberá acreditar la existencia de la empresa mediante los documentos previstos por la legislación del país de origen, los cuales deben aportarse al Proceso de Contratación. Al igual que las pólizas o garantías bancarias requeridas.</w:t>
      </w:r>
    </w:p>
    <w:p w:rsidR="00FF67B1" w:rsidRPr="00FF67B1" w:rsidRDefault="00FF67B1" w:rsidP="00C36CEF">
      <w:pPr>
        <w:pStyle w:val="Sinespaciado"/>
        <w:jc w:val="both"/>
        <w:rPr>
          <w:rFonts w:asciiTheme="majorHAnsi" w:hAnsiTheme="majorHAnsi" w:cstheme="majorHAnsi"/>
          <w:i/>
          <w:sz w:val="24"/>
          <w:szCs w:val="24"/>
        </w:rPr>
      </w:pPr>
    </w:p>
    <w:p w:rsidR="00FF67B1" w:rsidRPr="00FF67B1" w:rsidRDefault="00FF67B1" w:rsidP="00C36CEF">
      <w:pPr>
        <w:pStyle w:val="Sinespaciado"/>
        <w:jc w:val="both"/>
        <w:rPr>
          <w:rFonts w:asciiTheme="majorHAnsi" w:hAnsiTheme="majorHAnsi" w:cstheme="majorHAnsi"/>
          <w:sz w:val="24"/>
          <w:szCs w:val="24"/>
        </w:rPr>
      </w:pPr>
    </w:p>
    <w:p w:rsidR="003B6580" w:rsidRPr="00FF67B1" w:rsidRDefault="003B6580" w:rsidP="00C36CEF">
      <w:pPr>
        <w:pStyle w:val="Sinespaciado"/>
        <w:jc w:val="both"/>
        <w:rPr>
          <w:rFonts w:asciiTheme="majorHAnsi" w:hAnsiTheme="majorHAnsi" w:cstheme="majorHAnsi"/>
          <w:sz w:val="24"/>
          <w:szCs w:val="24"/>
        </w:rPr>
      </w:pPr>
      <w:r w:rsidRPr="00FF67B1">
        <w:rPr>
          <w:rFonts w:asciiTheme="majorHAnsi" w:hAnsiTheme="majorHAnsi" w:cstheme="majorHAnsi"/>
          <w:sz w:val="24"/>
          <w:szCs w:val="24"/>
        </w:rPr>
        <w:t xml:space="preserve">Las demás condiciones continúan igual. </w:t>
      </w:r>
    </w:p>
    <w:p w:rsidR="0019704D" w:rsidRPr="004372DD" w:rsidRDefault="0019704D" w:rsidP="00C36CEF">
      <w:pPr>
        <w:pStyle w:val="Sinespaciado"/>
        <w:jc w:val="both"/>
        <w:rPr>
          <w:rFonts w:asciiTheme="majorHAnsi" w:hAnsiTheme="majorHAnsi" w:cstheme="majorHAnsi"/>
          <w:sz w:val="24"/>
          <w:szCs w:val="24"/>
        </w:rPr>
      </w:pPr>
    </w:p>
    <w:p w:rsidR="001E3380" w:rsidRDefault="001E3380" w:rsidP="001E3380">
      <w:pPr>
        <w:pStyle w:val="Sinespaciado"/>
        <w:jc w:val="both"/>
        <w:rPr>
          <w:rFonts w:asciiTheme="majorHAnsi" w:hAnsiTheme="majorHAnsi" w:cstheme="majorHAnsi"/>
          <w:sz w:val="24"/>
          <w:szCs w:val="24"/>
        </w:rPr>
      </w:pPr>
      <w:r w:rsidRPr="004372DD">
        <w:rPr>
          <w:rFonts w:asciiTheme="majorHAnsi" w:hAnsiTheme="majorHAnsi" w:cstheme="majorHAnsi"/>
          <w:sz w:val="24"/>
          <w:szCs w:val="24"/>
        </w:rPr>
        <w:t>Cordialmente,</w:t>
      </w:r>
    </w:p>
    <w:p w:rsidR="0019704D" w:rsidRDefault="0019704D" w:rsidP="00C36CEF">
      <w:pPr>
        <w:pStyle w:val="Sinespaciado"/>
        <w:jc w:val="both"/>
        <w:rPr>
          <w:rFonts w:asciiTheme="majorHAnsi" w:hAnsiTheme="majorHAnsi" w:cstheme="majorHAnsi"/>
          <w:sz w:val="24"/>
          <w:szCs w:val="24"/>
        </w:rPr>
      </w:pPr>
      <w:bookmarkStart w:id="0" w:name="_GoBack"/>
      <w:bookmarkEnd w:id="0"/>
    </w:p>
    <w:p w:rsidR="00E44CA3" w:rsidRPr="004372DD" w:rsidRDefault="00E44CA3" w:rsidP="00C36CEF">
      <w:pPr>
        <w:pStyle w:val="Sinespaciado"/>
        <w:jc w:val="both"/>
        <w:rPr>
          <w:rFonts w:asciiTheme="majorHAnsi" w:hAnsiTheme="majorHAnsi" w:cstheme="majorHAnsi"/>
          <w:sz w:val="24"/>
          <w:szCs w:val="24"/>
        </w:rPr>
      </w:pPr>
    </w:p>
    <w:p w:rsidR="001C112A" w:rsidRPr="004372DD" w:rsidRDefault="001C112A" w:rsidP="00C36CEF">
      <w:pPr>
        <w:pStyle w:val="Sinespaciado"/>
        <w:jc w:val="both"/>
        <w:rPr>
          <w:rFonts w:asciiTheme="majorHAnsi" w:hAnsiTheme="majorHAnsi" w:cstheme="majorHAnsi"/>
          <w:sz w:val="24"/>
          <w:szCs w:val="24"/>
        </w:rPr>
      </w:pPr>
    </w:p>
    <w:p w:rsidR="001E3380" w:rsidRPr="004372DD" w:rsidRDefault="001E3380" w:rsidP="00C36CEF">
      <w:pPr>
        <w:pStyle w:val="Sinespaciado"/>
        <w:jc w:val="both"/>
        <w:rPr>
          <w:rFonts w:asciiTheme="majorHAnsi" w:hAnsiTheme="majorHAnsi" w:cstheme="majorHAnsi"/>
          <w:sz w:val="24"/>
          <w:szCs w:val="24"/>
        </w:rPr>
      </w:pPr>
    </w:p>
    <w:p w:rsidR="00C20D34" w:rsidRPr="006C40A4" w:rsidRDefault="00D16981" w:rsidP="00C36CEF">
      <w:pPr>
        <w:pStyle w:val="Sinespaciado"/>
        <w:jc w:val="both"/>
        <w:rPr>
          <w:rFonts w:asciiTheme="majorHAnsi" w:hAnsiTheme="majorHAnsi" w:cstheme="majorHAnsi"/>
          <w:b/>
          <w:sz w:val="24"/>
          <w:szCs w:val="24"/>
        </w:rPr>
      </w:pPr>
      <w:r w:rsidRPr="006C40A4">
        <w:rPr>
          <w:rFonts w:asciiTheme="majorHAnsi" w:hAnsiTheme="majorHAnsi" w:cstheme="majorHAnsi"/>
          <w:b/>
          <w:sz w:val="24"/>
          <w:szCs w:val="24"/>
        </w:rPr>
        <w:t>PILAR G</w:t>
      </w:r>
      <w:r w:rsidR="006C40A4" w:rsidRPr="006C40A4">
        <w:rPr>
          <w:rFonts w:asciiTheme="majorHAnsi" w:hAnsiTheme="majorHAnsi" w:cstheme="majorHAnsi"/>
          <w:b/>
          <w:sz w:val="24"/>
          <w:szCs w:val="24"/>
        </w:rPr>
        <w:t>Ó</w:t>
      </w:r>
      <w:r w:rsidRPr="006C40A4">
        <w:rPr>
          <w:rFonts w:asciiTheme="majorHAnsi" w:hAnsiTheme="majorHAnsi" w:cstheme="majorHAnsi"/>
          <w:b/>
          <w:sz w:val="24"/>
          <w:szCs w:val="24"/>
        </w:rPr>
        <w:t>MEZ MOSQUERA</w:t>
      </w:r>
    </w:p>
    <w:p w:rsidR="00D16981" w:rsidRPr="004372DD" w:rsidRDefault="00D16981" w:rsidP="00C36CEF">
      <w:pPr>
        <w:pStyle w:val="Sinespaciado"/>
        <w:jc w:val="both"/>
        <w:rPr>
          <w:rFonts w:asciiTheme="majorHAnsi" w:hAnsiTheme="majorHAnsi" w:cstheme="majorHAnsi"/>
          <w:sz w:val="24"/>
          <w:szCs w:val="24"/>
        </w:rPr>
      </w:pPr>
      <w:r w:rsidRPr="004372DD">
        <w:rPr>
          <w:rFonts w:asciiTheme="majorHAnsi" w:hAnsiTheme="majorHAnsi" w:cstheme="majorHAnsi"/>
          <w:sz w:val="24"/>
          <w:szCs w:val="24"/>
        </w:rPr>
        <w:t>Directora de Producción</w:t>
      </w:r>
      <w:r w:rsidR="004372DD" w:rsidRPr="004372DD">
        <w:rPr>
          <w:rFonts w:asciiTheme="majorHAnsi" w:hAnsiTheme="majorHAnsi" w:cstheme="majorHAnsi"/>
          <w:sz w:val="24"/>
          <w:szCs w:val="24"/>
        </w:rPr>
        <w:t xml:space="preserve"> y Tecnologías</w:t>
      </w:r>
    </w:p>
    <w:sectPr w:rsidR="00D16981" w:rsidRPr="004372DD" w:rsidSect="00AB3B7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7DE" w:rsidRDefault="004027DE" w:rsidP="00F46412">
      <w:r>
        <w:separator/>
      </w:r>
    </w:p>
  </w:endnote>
  <w:endnote w:type="continuationSeparator" w:id="0">
    <w:p w:rsidR="004027DE" w:rsidRDefault="004027DE" w:rsidP="00F4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7DE" w:rsidRDefault="004027DE" w:rsidP="00F46412">
      <w:r>
        <w:separator/>
      </w:r>
    </w:p>
  </w:footnote>
  <w:footnote w:type="continuationSeparator" w:id="0">
    <w:p w:rsidR="004027DE" w:rsidRDefault="004027DE" w:rsidP="00F46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10B" w:rsidRDefault="00F46412">
    <w:pPr>
      <w:pStyle w:val="Encabezado"/>
    </w:pPr>
    <w:r w:rsidRPr="0045126D">
      <w:rPr>
        <w:rFonts w:cs="Times New Roman"/>
        <w:noProof/>
        <w:szCs w:val="20"/>
        <w:lang w:val="es-CO" w:eastAsia="es-CO"/>
      </w:rPr>
      <w:drawing>
        <wp:inline distT="0" distB="0" distL="0" distR="0" wp14:anchorId="29C51A98" wp14:editId="0999FE62">
          <wp:extent cx="1399540" cy="309880"/>
          <wp:effectExtent l="0" t="0" r="0" b="0"/>
          <wp:docPr id="1" name="Imagen 1" descr="Logo TA B&am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A B&amp;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99540" cy="309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7AD"/>
    <w:multiLevelType w:val="hybridMultilevel"/>
    <w:tmpl w:val="3FD66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991DC4"/>
    <w:multiLevelType w:val="hybridMultilevel"/>
    <w:tmpl w:val="707235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AC582D"/>
    <w:multiLevelType w:val="multilevel"/>
    <w:tmpl w:val="0EF29D0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5C10DF"/>
    <w:multiLevelType w:val="multilevel"/>
    <w:tmpl w:val="D984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B714D"/>
    <w:multiLevelType w:val="multilevel"/>
    <w:tmpl w:val="0EF29D0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623F4"/>
    <w:multiLevelType w:val="multilevel"/>
    <w:tmpl w:val="A5100082"/>
    <w:lvl w:ilvl="0">
      <w:start w:val="2"/>
      <w:numFmt w:val="decimal"/>
      <w:lvlText w:val="%1."/>
      <w:lvlJc w:val="left"/>
      <w:pPr>
        <w:ind w:left="502" w:hanging="360"/>
      </w:pPr>
      <w:rPr>
        <w:rFonts w:hint="default"/>
        <w:b/>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E91996"/>
    <w:multiLevelType w:val="multilevel"/>
    <w:tmpl w:val="86FAB1EA"/>
    <w:lvl w:ilvl="0">
      <w:start w:val="3"/>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435290"/>
    <w:multiLevelType w:val="multilevel"/>
    <w:tmpl w:val="D3422A6E"/>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7595BE2"/>
    <w:multiLevelType w:val="multilevel"/>
    <w:tmpl w:val="567C5E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E34D34"/>
    <w:multiLevelType w:val="hybridMultilevel"/>
    <w:tmpl w:val="F79CDE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6357B39"/>
    <w:multiLevelType w:val="multilevel"/>
    <w:tmpl w:val="18885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887F4D"/>
    <w:multiLevelType w:val="multilevel"/>
    <w:tmpl w:val="84C04718"/>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6202F3D"/>
    <w:multiLevelType w:val="multilevel"/>
    <w:tmpl w:val="D1FA01DE"/>
    <w:lvl w:ilvl="0">
      <w:start w:val="1"/>
      <w:numFmt w:val="decimal"/>
      <w:lvlText w:val="%1"/>
      <w:lvlJc w:val="left"/>
      <w:pPr>
        <w:tabs>
          <w:tab w:val="num" w:pos="360"/>
        </w:tabs>
        <w:ind w:left="360" w:hanging="360"/>
      </w:pPr>
      <w:rPr>
        <w:rFonts w:cs="Times New Roman" w:hint="default"/>
        <w:b/>
        <w:bCs w:val="0"/>
        <w:i w:val="0"/>
        <w:iCs w:val="0"/>
        <w:sz w:val="24"/>
        <w:szCs w:val="24"/>
      </w:rPr>
    </w:lvl>
    <w:lvl w:ilvl="1">
      <w:start w:val="1"/>
      <w:numFmt w:val="decimal"/>
      <w:lvlText w:val="%1.%2"/>
      <w:lvlJc w:val="left"/>
      <w:pPr>
        <w:tabs>
          <w:tab w:val="num" w:pos="567"/>
        </w:tabs>
      </w:pPr>
      <w:rPr>
        <w:rFonts w:cs="Times New Roman" w:hint="default"/>
        <w:sz w:val="22"/>
        <w:szCs w:val="22"/>
      </w:rPr>
    </w:lvl>
    <w:lvl w:ilvl="2">
      <w:start w:val="1"/>
      <w:numFmt w:val="decimal"/>
      <w:lvlText w:val="%1.%2.%3"/>
      <w:lvlJc w:val="left"/>
      <w:pPr>
        <w:tabs>
          <w:tab w:val="num" w:pos="567"/>
        </w:tabs>
        <w:ind w:left="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69717069"/>
    <w:multiLevelType w:val="hybridMultilevel"/>
    <w:tmpl w:val="0A56EC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D8840F3"/>
    <w:multiLevelType w:val="multilevel"/>
    <w:tmpl w:val="D3422A6E"/>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E65610B"/>
    <w:multiLevelType w:val="multilevel"/>
    <w:tmpl w:val="64465654"/>
    <w:lvl w:ilvl="0">
      <w:start w:val="3"/>
      <w:numFmt w:val="decimal"/>
      <w:lvlText w:val="%1"/>
      <w:lvlJc w:val="left"/>
      <w:pPr>
        <w:ind w:left="465" w:hanging="465"/>
      </w:pPr>
      <w:rPr>
        <w:rFonts w:hint="default"/>
        <w:b w:val="0"/>
        <w:color w:val="000000"/>
      </w:rPr>
    </w:lvl>
    <w:lvl w:ilvl="1">
      <w:start w:val="11"/>
      <w:numFmt w:val="decimal"/>
      <w:lvlText w:val="%1.%2"/>
      <w:lvlJc w:val="left"/>
      <w:pPr>
        <w:ind w:left="825" w:hanging="465"/>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6" w15:restartNumberingAfterBreak="0">
    <w:nsid w:val="6ED47C89"/>
    <w:multiLevelType w:val="multilevel"/>
    <w:tmpl w:val="614AB178"/>
    <w:lvl w:ilvl="0">
      <w:start w:val="3"/>
      <w:numFmt w:val="decimal"/>
      <w:lvlText w:val="%1"/>
      <w:lvlJc w:val="left"/>
      <w:pPr>
        <w:ind w:left="360" w:hanging="360"/>
      </w:pPr>
      <w:rPr>
        <w:rFonts w:asciiTheme="minorHAnsi" w:hAnsiTheme="minorHAnsi" w:hint="default"/>
        <w:b w:val="0"/>
        <w:color w:val="000000"/>
        <w:sz w:val="22"/>
      </w:rPr>
    </w:lvl>
    <w:lvl w:ilvl="1">
      <w:start w:val="4"/>
      <w:numFmt w:val="decimal"/>
      <w:lvlText w:val="%1.%2"/>
      <w:lvlJc w:val="left"/>
      <w:pPr>
        <w:ind w:left="360" w:hanging="360"/>
      </w:pPr>
      <w:rPr>
        <w:rFonts w:ascii="Arial" w:hAnsi="Arial" w:cs="Arial" w:hint="default"/>
        <w:b w:val="0"/>
        <w:color w:val="000000"/>
        <w:sz w:val="24"/>
        <w:szCs w:val="24"/>
      </w:rPr>
    </w:lvl>
    <w:lvl w:ilvl="2">
      <w:start w:val="1"/>
      <w:numFmt w:val="decimal"/>
      <w:lvlText w:val="%1.%2.%3"/>
      <w:lvlJc w:val="left"/>
      <w:pPr>
        <w:ind w:left="720" w:hanging="720"/>
      </w:pPr>
      <w:rPr>
        <w:rFonts w:asciiTheme="minorHAnsi" w:hAnsiTheme="minorHAnsi" w:hint="default"/>
        <w:b w:val="0"/>
        <w:color w:val="000000"/>
        <w:sz w:val="22"/>
      </w:rPr>
    </w:lvl>
    <w:lvl w:ilvl="3">
      <w:start w:val="1"/>
      <w:numFmt w:val="decimal"/>
      <w:lvlText w:val="%1.%2.%3.%4"/>
      <w:lvlJc w:val="left"/>
      <w:pPr>
        <w:ind w:left="1080" w:hanging="1080"/>
      </w:pPr>
      <w:rPr>
        <w:rFonts w:asciiTheme="minorHAnsi" w:hAnsiTheme="minorHAnsi" w:hint="default"/>
        <w:b w:val="0"/>
        <w:color w:val="000000"/>
        <w:sz w:val="22"/>
      </w:rPr>
    </w:lvl>
    <w:lvl w:ilvl="4">
      <w:start w:val="1"/>
      <w:numFmt w:val="decimal"/>
      <w:lvlText w:val="%1.%2.%3.%4.%5"/>
      <w:lvlJc w:val="left"/>
      <w:pPr>
        <w:ind w:left="1080" w:hanging="1080"/>
      </w:pPr>
      <w:rPr>
        <w:rFonts w:asciiTheme="minorHAnsi" w:hAnsiTheme="minorHAnsi" w:hint="default"/>
        <w:b w:val="0"/>
        <w:color w:val="000000"/>
        <w:sz w:val="22"/>
      </w:rPr>
    </w:lvl>
    <w:lvl w:ilvl="5">
      <w:start w:val="1"/>
      <w:numFmt w:val="decimal"/>
      <w:lvlText w:val="%1.%2.%3.%4.%5.%6"/>
      <w:lvlJc w:val="left"/>
      <w:pPr>
        <w:ind w:left="1440" w:hanging="1440"/>
      </w:pPr>
      <w:rPr>
        <w:rFonts w:asciiTheme="minorHAnsi" w:hAnsiTheme="minorHAnsi" w:hint="default"/>
        <w:b w:val="0"/>
        <w:color w:val="000000"/>
        <w:sz w:val="22"/>
      </w:rPr>
    </w:lvl>
    <w:lvl w:ilvl="6">
      <w:start w:val="1"/>
      <w:numFmt w:val="decimal"/>
      <w:lvlText w:val="%1.%2.%3.%4.%5.%6.%7"/>
      <w:lvlJc w:val="left"/>
      <w:pPr>
        <w:ind w:left="1440" w:hanging="1440"/>
      </w:pPr>
      <w:rPr>
        <w:rFonts w:asciiTheme="minorHAnsi" w:hAnsiTheme="minorHAnsi" w:hint="default"/>
        <w:b w:val="0"/>
        <w:color w:val="000000"/>
        <w:sz w:val="22"/>
      </w:rPr>
    </w:lvl>
    <w:lvl w:ilvl="7">
      <w:start w:val="1"/>
      <w:numFmt w:val="decimal"/>
      <w:lvlText w:val="%1.%2.%3.%4.%5.%6.%7.%8"/>
      <w:lvlJc w:val="left"/>
      <w:pPr>
        <w:ind w:left="1800" w:hanging="1800"/>
      </w:pPr>
      <w:rPr>
        <w:rFonts w:asciiTheme="minorHAnsi" w:hAnsiTheme="minorHAnsi" w:hint="default"/>
        <w:b w:val="0"/>
        <w:color w:val="000000"/>
        <w:sz w:val="22"/>
      </w:rPr>
    </w:lvl>
    <w:lvl w:ilvl="8">
      <w:start w:val="1"/>
      <w:numFmt w:val="decimal"/>
      <w:lvlText w:val="%1.%2.%3.%4.%5.%6.%7.%8.%9"/>
      <w:lvlJc w:val="left"/>
      <w:pPr>
        <w:ind w:left="1800" w:hanging="1800"/>
      </w:pPr>
      <w:rPr>
        <w:rFonts w:asciiTheme="minorHAnsi" w:hAnsiTheme="minorHAnsi" w:hint="default"/>
        <w:b w:val="0"/>
        <w:color w:val="000000"/>
        <w:sz w:val="22"/>
      </w:rPr>
    </w:lvl>
  </w:abstractNum>
  <w:num w:numId="1">
    <w:abstractNumId w:val="2"/>
  </w:num>
  <w:num w:numId="2">
    <w:abstractNumId w:val="4"/>
  </w:num>
  <w:num w:numId="3">
    <w:abstractNumId w:val="14"/>
  </w:num>
  <w:num w:numId="4">
    <w:abstractNumId w:val="7"/>
  </w:num>
  <w:num w:numId="5">
    <w:abstractNumId w:val="10"/>
  </w:num>
  <w:num w:numId="6">
    <w:abstractNumId w:val="12"/>
  </w:num>
  <w:num w:numId="7">
    <w:abstractNumId w:val="9"/>
  </w:num>
  <w:num w:numId="8">
    <w:abstractNumId w:val="0"/>
  </w:num>
  <w:num w:numId="9">
    <w:abstractNumId w:val="8"/>
  </w:num>
  <w:num w:numId="10">
    <w:abstractNumId w:val="11"/>
  </w:num>
  <w:num w:numId="11">
    <w:abstractNumId w:val="3"/>
  </w:num>
  <w:num w:numId="12">
    <w:abstractNumId w:val="5"/>
  </w:num>
  <w:num w:numId="13">
    <w:abstractNumId w:val="13"/>
  </w:num>
  <w:num w:numId="14">
    <w:abstractNumId w:val="6"/>
  </w:num>
  <w:num w:numId="15">
    <w:abstractNumId w:val="16"/>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12"/>
    <w:rsid w:val="00002CBD"/>
    <w:rsid w:val="00036421"/>
    <w:rsid w:val="000631DB"/>
    <w:rsid w:val="000C310B"/>
    <w:rsid w:val="000E1B11"/>
    <w:rsid w:val="000F5C43"/>
    <w:rsid w:val="0019704D"/>
    <w:rsid w:val="001A7BB6"/>
    <w:rsid w:val="001C112A"/>
    <w:rsid w:val="001D4A9F"/>
    <w:rsid w:val="001E3380"/>
    <w:rsid w:val="00235692"/>
    <w:rsid w:val="00247AC4"/>
    <w:rsid w:val="00260180"/>
    <w:rsid w:val="00265265"/>
    <w:rsid w:val="002C1BB3"/>
    <w:rsid w:val="002F38D3"/>
    <w:rsid w:val="0033044C"/>
    <w:rsid w:val="00355BD8"/>
    <w:rsid w:val="0037090E"/>
    <w:rsid w:val="003B6580"/>
    <w:rsid w:val="003D6C73"/>
    <w:rsid w:val="003D79EF"/>
    <w:rsid w:val="003E0C11"/>
    <w:rsid w:val="004027DE"/>
    <w:rsid w:val="004372DD"/>
    <w:rsid w:val="00491459"/>
    <w:rsid w:val="004D3449"/>
    <w:rsid w:val="004D3CFB"/>
    <w:rsid w:val="004E79C7"/>
    <w:rsid w:val="005317C8"/>
    <w:rsid w:val="00555C17"/>
    <w:rsid w:val="0058302A"/>
    <w:rsid w:val="005B16BF"/>
    <w:rsid w:val="005B4FD1"/>
    <w:rsid w:val="005D5BBE"/>
    <w:rsid w:val="00603288"/>
    <w:rsid w:val="00662ABC"/>
    <w:rsid w:val="00697CB2"/>
    <w:rsid w:val="006A3A4A"/>
    <w:rsid w:val="006A4681"/>
    <w:rsid w:val="006C40A4"/>
    <w:rsid w:val="00786EEE"/>
    <w:rsid w:val="00790728"/>
    <w:rsid w:val="007A742F"/>
    <w:rsid w:val="008A0C5A"/>
    <w:rsid w:val="008A1B29"/>
    <w:rsid w:val="008E2521"/>
    <w:rsid w:val="00917E0B"/>
    <w:rsid w:val="00920B26"/>
    <w:rsid w:val="009618F1"/>
    <w:rsid w:val="009B5416"/>
    <w:rsid w:val="009D78AE"/>
    <w:rsid w:val="00A01122"/>
    <w:rsid w:val="00A370F4"/>
    <w:rsid w:val="00A74B8E"/>
    <w:rsid w:val="00A934C6"/>
    <w:rsid w:val="00AA1FC0"/>
    <w:rsid w:val="00AB3B70"/>
    <w:rsid w:val="00AC41F5"/>
    <w:rsid w:val="00B00118"/>
    <w:rsid w:val="00B051E4"/>
    <w:rsid w:val="00BD4DE6"/>
    <w:rsid w:val="00BE45A9"/>
    <w:rsid w:val="00BF1871"/>
    <w:rsid w:val="00C20D34"/>
    <w:rsid w:val="00C35EE0"/>
    <w:rsid w:val="00C36CEF"/>
    <w:rsid w:val="00C52210"/>
    <w:rsid w:val="00C55FD9"/>
    <w:rsid w:val="00C6156A"/>
    <w:rsid w:val="00C760AA"/>
    <w:rsid w:val="00CA7879"/>
    <w:rsid w:val="00D16981"/>
    <w:rsid w:val="00D17553"/>
    <w:rsid w:val="00D22681"/>
    <w:rsid w:val="00D85C5C"/>
    <w:rsid w:val="00DA3506"/>
    <w:rsid w:val="00DB4186"/>
    <w:rsid w:val="00E32A0A"/>
    <w:rsid w:val="00E44CA3"/>
    <w:rsid w:val="00E45DE1"/>
    <w:rsid w:val="00E77037"/>
    <w:rsid w:val="00EE77D9"/>
    <w:rsid w:val="00F02E45"/>
    <w:rsid w:val="00F07BAE"/>
    <w:rsid w:val="00F136C4"/>
    <w:rsid w:val="00F46412"/>
    <w:rsid w:val="00F751D5"/>
    <w:rsid w:val="00F9132E"/>
    <w:rsid w:val="00FB4C17"/>
    <w:rsid w:val="00FD0C01"/>
    <w:rsid w:val="00FF67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DDA69"/>
  <w14:defaultImageDpi w14:val="300"/>
  <w15:docId w15:val="{4B84BD79-B92D-4161-B953-EB3E5CF6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rsid w:val="00C36CEF"/>
    <w:pPr>
      <w:keepNext/>
      <w:pBdr>
        <w:top w:val="nil"/>
        <w:left w:val="nil"/>
        <w:bottom w:val="nil"/>
        <w:right w:val="nil"/>
        <w:between w:val="nil"/>
        <w:bar w:val="nil"/>
      </w:pBdr>
      <w:outlineLvl w:val="0"/>
    </w:pPr>
    <w:rPr>
      <w:rFonts w:ascii="Arial" w:eastAsia="Arial" w:hAnsi="Arial" w:cs="Arial"/>
      <w:color w:val="000000"/>
      <w:u w:color="000000"/>
      <w:bdr w:val="nil"/>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OJA,Bolita,Párrafo de lista4,BOLADEF,Párrafo de lista3,Párrafo de lista21,BOLA,Nivel 1 OS,Colorful List Accent 1,Colorful List - Accent 11,NORMAL,Elabora,FOTO"/>
    <w:basedOn w:val="Normal"/>
    <w:link w:val="PrrafodelistaCar"/>
    <w:uiPriority w:val="34"/>
    <w:qFormat/>
    <w:rsid w:val="00F46412"/>
    <w:pPr>
      <w:ind w:left="720"/>
      <w:contextualSpacing/>
    </w:pPr>
  </w:style>
  <w:style w:type="paragraph" w:styleId="Encabezado">
    <w:name w:val="header"/>
    <w:basedOn w:val="Normal"/>
    <w:link w:val="EncabezadoCar"/>
    <w:uiPriority w:val="99"/>
    <w:unhideWhenUsed/>
    <w:rsid w:val="00F46412"/>
    <w:pPr>
      <w:tabs>
        <w:tab w:val="center" w:pos="4252"/>
        <w:tab w:val="right" w:pos="8504"/>
      </w:tabs>
    </w:pPr>
  </w:style>
  <w:style w:type="character" w:customStyle="1" w:styleId="EncabezadoCar">
    <w:name w:val="Encabezado Car"/>
    <w:basedOn w:val="Fuentedeprrafopredeter"/>
    <w:link w:val="Encabezado"/>
    <w:uiPriority w:val="99"/>
    <w:rsid w:val="00F46412"/>
  </w:style>
  <w:style w:type="paragraph" w:styleId="Piedepgina">
    <w:name w:val="footer"/>
    <w:basedOn w:val="Normal"/>
    <w:link w:val="PiedepginaCar"/>
    <w:uiPriority w:val="99"/>
    <w:unhideWhenUsed/>
    <w:rsid w:val="00F46412"/>
    <w:pPr>
      <w:tabs>
        <w:tab w:val="center" w:pos="4252"/>
        <w:tab w:val="right" w:pos="8504"/>
      </w:tabs>
    </w:pPr>
  </w:style>
  <w:style w:type="character" w:customStyle="1" w:styleId="PiedepginaCar">
    <w:name w:val="Pie de página Car"/>
    <w:basedOn w:val="Fuentedeprrafopredeter"/>
    <w:link w:val="Piedepgina"/>
    <w:uiPriority w:val="99"/>
    <w:rsid w:val="00F46412"/>
  </w:style>
  <w:style w:type="paragraph" w:styleId="Textodeglobo">
    <w:name w:val="Balloon Text"/>
    <w:basedOn w:val="Normal"/>
    <w:link w:val="TextodegloboCar"/>
    <w:uiPriority w:val="99"/>
    <w:semiHidden/>
    <w:unhideWhenUsed/>
    <w:rsid w:val="00F4641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46412"/>
    <w:rPr>
      <w:rFonts w:ascii="Lucida Grande" w:hAnsi="Lucida Grande" w:cs="Lucida Grande"/>
      <w:sz w:val="18"/>
      <w:szCs w:val="18"/>
    </w:rPr>
  </w:style>
  <w:style w:type="paragraph" w:styleId="Sinespaciado">
    <w:name w:val="No Spacing"/>
    <w:link w:val="SinespaciadoCar"/>
    <w:uiPriority w:val="1"/>
    <w:qFormat/>
    <w:rsid w:val="000C310B"/>
    <w:rPr>
      <w:rFonts w:eastAsiaTheme="minorHAnsi"/>
      <w:sz w:val="22"/>
      <w:szCs w:val="22"/>
      <w:lang w:val="es-CO" w:eastAsia="en-U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NORMAL Car,Elabora Car,FOTO Car"/>
    <w:link w:val="Prrafodelista"/>
    <w:uiPriority w:val="34"/>
    <w:locked/>
    <w:rsid w:val="009618F1"/>
  </w:style>
  <w:style w:type="character" w:customStyle="1" w:styleId="SinespaciadoCar">
    <w:name w:val="Sin espaciado Car"/>
    <w:link w:val="Sinespaciado"/>
    <w:uiPriority w:val="1"/>
    <w:rsid w:val="009618F1"/>
    <w:rPr>
      <w:rFonts w:eastAsiaTheme="minorHAnsi"/>
      <w:sz w:val="22"/>
      <w:szCs w:val="22"/>
      <w:lang w:val="es-CO" w:eastAsia="en-US"/>
    </w:rPr>
  </w:style>
  <w:style w:type="character" w:styleId="Refdecomentario">
    <w:name w:val="annotation reference"/>
    <w:basedOn w:val="Fuentedeprrafopredeter"/>
    <w:uiPriority w:val="99"/>
    <w:semiHidden/>
    <w:unhideWhenUsed/>
    <w:rsid w:val="00A74B8E"/>
    <w:rPr>
      <w:sz w:val="16"/>
      <w:szCs w:val="16"/>
    </w:rPr>
  </w:style>
  <w:style w:type="paragraph" w:styleId="Textocomentario">
    <w:name w:val="annotation text"/>
    <w:basedOn w:val="Normal"/>
    <w:link w:val="TextocomentarioCar"/>
    <w:uiPriority w:val="99"/>
    <w:semiHidden/>
    <w:unhideWhenUsed/>
    <w:rsid w:val="00A74B8E"/>
    <w:rPr>
      <w:sz w:val="20"/>
      <w:szCs w:val="20"/>
    </w:rPr>
  </w:style>
  <w:style w:type="character" w:customStyle="1" w:styleId="TextocomentarioCar">
    <w:name w:val="Texto comentario Car"/>
    <w:basedOn w:val="Fuentedeprrafopredeter"/>
    <w:link w:val="Textocomentario"/>
    <w:uiPriority w:val="99"/>
    <w:semiHidden/>
    <w:rsid w:val="00A74B8E"/>
    <w:rPr>
      <w:sz w:val="20"/>
      <w:szCs w:val="20"/>
    </w:rPr>
  </w:style>
  <w:style w:type="paragraph" w:styleId="Asuntodelcomentario">
    <w:name w:val="annotation subject"/>
    <w:basedOn w:val="Textocomentario"/>
    <w:next w:val="Textocomentario"/>
    <w:link w:val="AsuntodelcomentarioCar"/>
    <w:uiPriority w:val="99"/>
    <w:semiHidden/>
    <w:unhideWhenUsed/>
    <w:rsid w:val="00A74B8E"/>
    <w:rPr>
      <w:b/>
      <w:bCs/>
    </w:rPr>
  </w:style>
  <w:style w:type="character" w:customStyle="1" w:styleId="AsuntodelcomentarioCar">
    <w:name w:val="Asunto del comentario Car"/>
    <w:basedOn w:val="TextocomentarioCar"/>
    <w:link w:val="Asuntodelcomentario"/>
    <w:uiPriority w:val="99"/>
    <w:semiHidden/>
    <w:rsid w:val="00A74B8E"/>
    <w:rPr>
      <w:b/>
      <w:bCs/>
      <w:sz w:val="20"/>
      <w:szCs w:val="20"/>
    </w:rPr>
  </w:style>
  <w:style w:type="paragraph" w:customStyle="1" w:styleId="Default">
    <w:name w:val="Default"/>
    <w:rsid w:val="00C36CEF"/>
    <w:pPr>
      <w:pBdr>
        <w:top w:val="nil"/>
        <w:left w:val="nil"/>
        <w:bottom w:val="nil"/>
        <w:right w:val="nil"/>
        <w:between w:val="nil"/>
        <w:bar w:val="nil"/>
      </w:pBdr>
    </w:pPr>
    <w:rPr>
      <w:rFonts w:ascii="Arial" w:eastAsia="Arial" w:hAnsi="Arial" w:cs="Arial"/>
      <w:color w:val="000000"/>
      <w:u w:color="000000"/>
      <w:bdr w:val="nil"/>
      <w:lang w:eastAsia="es-CO"/>
    </w:rPr>
  </w:style>
  <w:style w:type="character" w:customStyle="1" w:styleId="Ninguno">
    <w:name w:val="Ninguno"/>
    <w:rsid w:val="00C36CEF"/>
    <w:rPr>
      <w:lang w:val="es-ES_tradnl"/>
    </w:rPr>
  </w:style>
  <w:style w:type="character" w:customStyle="1" w:styleId="Ttulo1Car">
    <w:name w:val="Título 1 Car"/>
    <w:basedOn w:val="Fuentedeprrafopredeter"/>
    <w:link w:val="Ttulo1"/>
    <w:rsid w:val="00C36CEF"/>
    <w:rPr>
      <w:rFonts w:ascii="Arial" w:eastAsia="Arial" w:hAnsi="Arial" w:cs="Arial"/>
      <w:color w:val="000000"/>
      <w:u w:color="000000"/>
      <w:bdr w:val="nil"/>
      <w:lang w:eastAsia="es-CO"/>
    </w:rPr>
  </w:style>
  <w:style w:type="paragraph" w:styleId="Continuarlista">
    <w:name w:val="List Continue"/>
    <w:basedOn w:val="Normal"/>
    <w:unhideWhenUsed/>
    <w:rsid w:val="00E32A0A"/>
    <w:pPr>
      <w:spacing w:after="120"/>
      <w:ind w:left="283"/>
      <w:contextualSpacing/>
    </w:pPr>
    <w:rPr>
      <w:rFonts w:ascii="Arial" w:eastAsia="Times New Roman" w:hAnsi="Arial" w:cs="Times New Roman"/>
      <w:szCs w:val="20"/>
      <w:u w:color="000000"/>
      <w:lang w:val="es-ES"/>
    </w:rPr>
  </w:style>
  <w:style w:type="table" w:styleId="Tablaconcuadrcula">
    <w:name w:val="Table Grid"/>
    <w:basedOn w:val="Tablanormal"/>
    <w:uiPriority w:val="39"/>
    <w:rsid w:val="004372DD"/>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66490">
      <w:bodyDiv w:val="1"/>
      <w:marLeft w:val="0"/>
      <w:marRight w:val="0"/>
      <w:marTop w:val="0"/>
      <w:marBottom w:val="0"/>
      <w:divBdr>
        <w:top w:val="none" w:sz="0" w:space="0" w:color="auto"/>
        <w:left w:val="none" w:sz="0" w:space="0" w:color="auto"/>
        <w:bottom w:val="none" w:sz="0" w:space="0" w:color="auto"/>
        <w:right w:val="none" w:sz="0" w:space="0" w:color="auto"/>
      </w:divBdr>
    </w:div>
    <w:div w:id="1866944563">
      <w:bodyDiv w:val="1"/>
      <w:marLeft w:val="0"/>
      <w:marRight w:val="0"/>
      <w:marTop w:val="0"/>
      <w:marBottom w:val="0"/>
      <w:divBdr>
        <w:top w:val="none" w:sz="0" w:space="0" w:color="auto"/>
        <w:left w:val="none" w:sz="0" w:space="0" w:color="auto"/>
        <w:bottom w:val="none" w:sz="0" w:space="0" w:color="auto"/>
        <w:right w:val="none" w:sz="0" w:space="0" w:color="auto"/>
      </w:divBdr>
    </w:div>
    <w:div w:id="1981107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0512.F4C6E9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Teleantioquia</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Perez</dc:creator>
  <cp:keywords/>
  <dc:description/>
  <cp:lastModifiedBy>Pilar Gomez Mosquera</cp:lastModifiedBy>
  <cp:revision>2</cp:revision>
  <cp:lastPrinted>2020-03-04T22:15:00Z</cp:lastPrinted>
  <dcterms:created xsi:type="dcterms:W3CDTF">2023-05-19T21:14:00Z</dcterms:created>
  <dcterms:modified xsi:type="dcterms:W3CDTF">2023-05-19T21:14:00Z</dcterms:modified>
</cp:coreProperties>
</file>