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8D5E35" w:rsidP="00D42A45">
      <w:pPr>
        <w:pStyle w:val="Textoindependiente"/>
        <w:spacing w:before="94"/>
        <w:jc w:val="center"/>
      </w:pPr>
      <w:r>
        <w:t xml:space="preserve">DMYC </w:t>
      </w:r>
      <w:r w:rsidR="00D96CAE">
        <w:t>099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2"/>
        <w:gridCol w:w="2528"/>
        <w:gridCol w:w="2136"/>
        <w:gridCol w:w="2458"/>
      </w:tblGrid>
      <w:tr w:rsidR="007A5D22" w:rsidTr="007A5D22">
        <w:tc>
          <w:tcPr>
            <w:tcW w:w="3072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252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Especificaciones programas</w:t>
            </w:r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245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Neto</w:t>
            </w:r>
          </w:p>
        </w:tc>
      </w:tr>
      <w:tr w:rsidR="007A5D22" w:rsidTr="007A5D22">
        <w:tc>
          <w:tcPr>
            <w:tcW w:w="3072" w:type="dxa"/>
          </w:tcPr>
          <w:p w:rsidR="007A5D22" w:rsidRPr="007A5D22" w:rsidRDefault="00D96CAE" w:rsidP="007A5D22">
            <w:pPr>
              <w:jc w:val="both"/>
              <w:rPr>
                <w:rFonts w:ascii="Arial" w:hAnsi="Arial" w:cs="Arial"/>
              </w:rPr>
            </w:pPr>
            <w:r w:rsidRPr="00D96CAE">
              <w:rPr>
                <w:rFonts w:ascii="Arial" w:hAnsi="Arial" w:cs="Arial"/>
                <w:b/>
                <w:sz w:val="18"/>
              </w:rPr>
              <w:t>PAUTA DE LA LOTERÍA DE MEDELLÍN EN CANAL DE TELEVISIÓN NACIONAL, LÍDER DE AUDIENCIA, DE ACUERDO A DATOS DE AUDIENCIA DE KANTAR IBOPE MEDIA</w:t>
            </w:r>
          </w:p>
        </w:tc>
        <w:tc>
          <w:tcPr>
            <w:tcW w:w="252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111B9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EE636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B74C37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  <w:bookmarkStart w:id="0" w:name="_GoBack"/>
      <w:bookmarkEnd w:id="0"/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57F8F"/>
    <w:rsid w:val="00482AF1"/>
    <w:rsid w:val="007A5D22"/>
    <w:rsid w:val="008A2DF9"/>
    <w:rsid w:val="008D0A38"/>
    <w:rsid w:val="008D5E35"/>
    <w:rsid w:val="008E4E54"/>
    <w:rsid w:val="008E6EA5"/>
    <w:rsid w:val="009F1E44"/>
    <w:rsid w:val="00CC1D39"/>
    <w:rsid w:val="00CE7EFB"/>
    <w:rsid w:val="00D42A45"/>
    <w:rsid w:val="00D81295"/>
    <w:rsid w:val="00D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5137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13</cp:revision>
  <dcterms:created xsi:type="dcterms:W3CDTF">2021-09-28T20:46:00Z</dcterms:created>
  <dcterms:modified xsi:type="dcterms:W3CDTF">2022-06-03T21:15:00Z</dcterms:modified>
</cp:coreProperties>
</file>