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222" w:rsidRPr="004A1E30" w:rsidRDefault="002D4222" w:rsidP="00BE184D">
      <w:pPr>
        <w:spacing w:line="360" w:lineRule="auto"/>
        <w:rPr>
          <w:rFonts w:ascii="Arial" w:hAnsi="Arial" w:cs="Arial"/>
          <w:sz w:val="22"/>
          <w:szCs w:val="22"/>
        </w:rPr>
      </w:pPr>
      <w:r w:rsidRPr="004A1E30">
        <w:rPr>
          <w:rFonts w:ascii="Arial" w:hAnsi="Arial" w:cs="Arial"/>
          <w:noProof/>
          <w:color w:val="0000FF"/>
          <w:sz w:val="22"/>
          <w:szCs w:val="22"/>
        </w:rPr>
        <w:drawing>
          <wp:inline distT="0" distB="0" distL="0" distR="0" wp14:anchorId="689F0DB1" wp14:editId="38DD24D4">
            <wp:extent cx="2219325" cy="756588"/>
            <wp:effectExtent l="0" t="0" r="0" b="0"/>
            <wp:docPr id="7" name="Imagen 7" descr="http://200.35.34.50:81/Firma/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0.35.34.50:81/Firma/Firm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4482" cy="775392"/>
                    </a:xfrm>
                    <a:prstGeom prst="rect">
                      <a:avLst/>
                    </a:prstGeom>
                    <a:noFill/>
                    <a:ln>
                      <a:noFill/>
                    </a:ln>
                  </pic:spPr>
                </pic:pic>
              </a:graphicData>
            </a:graphic>
          </wp:inline>
        </w:drawing>
      </w:r>
    </w:p>
    <w:p w:rsidR="002D4222" w:rsidRPr="004A1E30" w:rsidRDefault="002D4222" w:rsidP="00BE184D">
      <w:pPr>
        <w:spacing w:line="360" w:lineRule="auto"/>
        <w:rPr>
          <w:rFonts w:ascii="Arial" w:hAnsi="Arial" w:cs="Arial"/>
          <w:sz w:val="22"/>
          <w:szCs w:val="22"/>
        </w:rPr>
      </w:pPr>
      <w:r w:rsidRPr="004A1E30">
        <w:rPr>
          <w:rFonts w:ascii="Arial" w:hAnsi="Arial" w:cs="Arial"/>
          <w:sz w:val="22"/>
          <w:szCs w:val="22"/>
        </w:rPr>
        <w:t>Medellín, 8 de marzo de 2022</w:t>
      </w:r>
    </w:p>
    <w:p w:rsidR="002D4222" w:rsidRPr="004A1E30" w:rsidRDefault="002D4222" w:rsidP="00BE184D">
      <w:pPr>
        <w:tabs>
          <w:tab w:val="left" w:pos="465"/>
          <w:tab w:val="left" w:pos="1134"/>
          <w:tab w:val="center" w:pos="4535"/>
        </w:tabs>
        <w:suppressAutoHyphens/>
        <w:spacing w:line="360" w:lineRule="auto"/>
        <w:jc w:val="center"/>
        <w:outlineLvl w:val="0"/>
        <w:rPr>
          <w:rFonts w:ascii="Arial" w:hAnsi="Arial" w:cs="Arial"/>
          <w:b/>
          <w:spacing w:val="-3"/>
          <w:sz w:val="22"/>
          <w:szCs w:val="22"/>
        </w:rPr>
      </w:pPr>
    </w:p>
    <w:p w:rsidR="002D4222" w:rsidRPr="004A1E30" w:rsidRDefault="002D4222" w:rsidP="00BE184D">
      <w:pPr>
        <w:tabs>
          <w:tab w:val="left" w:pos="465"/>
          <w:tab w:val="left" w:pos="1134"/>
          <w:tab w:val="center" w:pos="4535"/>
        </w:tabs>
        <w:suppressAutoHyphens/>
        <w:spacing w:line="360" w:lineRule="auto"/>
        <w:jc w:val="center"/>
        <w:outlineLvl w:val="0"/>
        <w:rPr>
          <w:rFonts w:ascii="Arial" w:hAnsi="Arial" w:cs="Arial"/>
          <w:b/>
          <w:spacing w:val="-3"/>
          <w:sz w:val="22"/>
          <w:szCs w:val="22"/>
        </w:rPr>
      </w:pPr>
      <w:r w:rsidRPr="004A1E30">
        <w:rPr>
          <w:rFonts w:ascii="Arial" w:hAnsi="Arial" w:cs="Arial"/>
          <w:b/>
          <w:spacing w:val="-3"/>
          <w:sz w:val="22"/>
          <w:szCs w:val="22"/>
        </w:rPr>
        <w:t>SOLICITUD DE COTIZACIONES DAF - 07 – 2022</w:t>
      </w:r>
    </w:p>
    <w:p w:rsidR="002D4222" w:rsidRPr="004A1E30" w:rsidRDefault="002D4222" w:rsidP="00BE184D">
      <w:pPr>
        <w:tabs>
          <w:tab w:val="left" w:pos="465"/>
          <w:tab w:val="left" w:pos="1134"/>
          <w:tab w:val="center" w:pos="4535"/>
        </w:tabs>
        <w:suppressAutoHyphens/>
        <w:spacing w:line="360" w:lineRule="auto"/>
        <w:jc w:val="center"/>
        <w:outlineLvl w:val="0"/>
        <w:rPr>
          <w:rFonts w:ascii="Arial" w:hAnsi="Arial" w:cs="Arial"/>
          <w:b/>
          <w:spacing w:val="-3"/>
          <w:sz w:val="22"/>
          <w:szCs w:val="22"/>
        </w:rPr>
      </w:pPr>
    </w:p>
    <w:p w:rsidR="002D4222" w:rsidRPr="004A1E30" w:rsidRDefault="002D4222" w:rsidP="00BE184D">
      <w:pPr>
        <w:tabs>
          <w:tab w:val="left" w:pos="1134"/>
        </w:tabs>
        <w:suppressAutoHyphens/>
        <w:spacing w:line="360" w:lineRule="auto"/>
        <w:jc w:val="center"/>
        <w:outlineLvl w:val="0"/>
        <w:rPr>
          <w:rFonts w:ascii="Arial" w:hAnsi="Arial" w:cs="Arial"/>
          <w:spacing w:val="-3"/>
          <w:sz w:val="22"/>
          <w:szCs w:val="22"/>
        </w:rPr>
      </w:pPr>
      <w:r w:rsidRPr="004A1E30">
        <w:rPr>
          <w:rFonts w:ascii="Arial" w:hAnsi="Arial" w:cs="Arial"/>
          <w:b/>
          <w:spacing w:val="-3"/>
          <w:sz w:val="22"/>
          <w:szCs w:val="22"/>
        </w:rPr>
        <w:t>CONTRATACIÓN DE PRESTACIÓN DE SERVICIOS DE CÁLCULO ACTUARIAL</w:t>
      </w:r>
    </w:p>
    <w:p w:rsidR="002D4222" w:rsidRPr="004A1E30" w:rsidRDefault="002D4222" w:rsidP="00BE184D">
      <w:pPr>
        <w:tabs>
          <w:tab w:val="left" w:pos="1134"/>
        </w:tabs>
        <w:suppressAutoHyphens/>
        <w:spacing w:line="360" w:lineRule="auto"/>
        <w:rPr>
          <w:rFonts w:ascii="Arial" w:hAnsi="Arial" w:cs="Arial"/>
          <w:b/>
          <w:sz w:val="22"/>
          <w:szCs w:val="22"/>
        </w:rPr>
      </w:pPr>
      <w:r w:rsidRPr="004A1E30">
        <w:rPr>
          <w:rFonts w:ascii="Arial" w:hAnsi="Arial" w:cs="Arial"/>
          <w:color w:val="222222"/>
          <w:sz w:val="22"/>
          <w:szCs w:val="22"/>
          <w:shd w:val="clear" w:color="auto" w:fill="FFFFFF"/>
        </w:rPr>
        <w:t> </w:t>
      </w:r>
    </w:p>
    <w:p w:rsidR="002D4222" w:rsidRPr="004A1E30" w:rsidRDefault="002D4222" w:rsidP="00BE184D">
      <w:pPr>
        <w:spacing w:line="360" w:lineRule="auto"/>
        <w:jc w:val="center"/>
        <w:rPr>
          <w:rFonts w:ascii="Arial" w:hAnsi="Arial" w:cs="Arial"/>
          <w:b/>
          <w:sz w:val="22"/>
          <w:szCs w:val="22"/>
        </w:rPr>
      </w:pPr>
      <w:r w:rsidRPr="004A1E30">
        <w:rPr>
          <w:rFonts w:ascii="Arial" w:hAnsi="Arial" w:cs="Arial"/>
          <w:b/>
          <w:sz w:val="22"/>
          <w:szCs w:val="22"/>
        </w:rPr>
        <w:t>CONSULTAS Y RESPUESTAS</w:t>
      </w:r>
    </w:p>
    <w:p w:rsidR="002D4222" w:rsidRPr="004A1E30" w:rsidRDefault="002D4222" w:rsidP="00BE184D">
      <w:pPr>
        <w:jc w:val="both"/>
        <w:outlineLvl w:val="0"/>
        <w:rPr>
          <w:rFonts w:ascii="Arial" w:hAnsi="Arial" w:cs="Arial"/>
          <w:b/>
          <w:bCs/>
          <w:sz w:val="22"/>
          <w:szCs w:val="22"/>
          <w:lang w:val="es-ES"/>
        </w:rPr>
      </w:pPr>
    </w:p>
    <w:p w:rsidR="002D4222" w:rsidRPr="004A1E30" w:rsidRDefault="002D4222" w:rsidP="00BE184D">
      <w:pPr>
        <w:shd w:val="clear" w:color="auto" w:fill="D9D9D9" w:themeFill="background1" w:themeFillShade="D9"/>
        <w:jc w:val="both"/>
        <w:outlineLvl w:val="0"/>
        <w:rPr>
          <w:rFonts w:ascii="Arial" w:hAnsi="Arial" w:cs="Arial"/>
          <w:b/>
          <w:bCs/>
          <w:sz w:val="22"/>
          <w:szCs w:val="22"/>
          <w:lang w:val="es-ES"/>
        </w:rPr>
      </w:pPr>
      <w:r w:rsidRPr="004A1E30">
        <w:rPr>
          <w:rFonts w:ascii="Arial" w:hAnsi="Arial" w:cs="Arial"/>
          <w:b/>
          <w:bCs/>
          <w:sz w:val="22"/>
          <w:szCs w:val="22"/>
          <w:lang w:val="es-ES"/>
        </w:rPr>
        <w:t xml:space="preserve">CONSULTA 1. </w:t>
      </w:r>
    </w:p>
    <w:p w:rsidR="002D4222" w:rsidRPr="004A1E30" w:rsidRDefault="002D4222" w:rsidP="00BE184D">
      <w:pPr>
        <w:jc w:val="both"/>
        <w:rPr>
          <w:rFonts w:ascii="Arial" w:hAnsi="Arial" w:cs="Arial"/>
          <w:sz w:val="22"/>
          <w:szCs w:val="22"/>
        </w:rPr>
      </w:pPr>
    </w:p>
    <w:p w:rsidR="00EF7729" w:rsidRPr="004A1E30" w:rsidRDefault="002D4222" w:rsidP="00BE184D">
      <w:pPr>
        <w:jc w:val="both"/>
        <w:rPr>
          <w:rFonts w:ascii="Arial" w:hAnsi="Arial" w:cs="Arial"/>
          <w:sz w:val="22"/>
          <w:szCs w:val="22"/>
        </w:rPr>
      </w:pPr>
      <w:r w:rsidRPr="004A1E30">
        <w:rPr>
          <w:rFonts w:ascii="Arial" w:hAnsi="Arial" w:cs="Arial"/>
          <w:sz w:val="22"/>
          <w:szCs w:val="22"/>
        </w:rPr>
        <w:t>H</w:t>
      </w:r>
      <w:r w:rsidR="00EF7729" w:rsidRPr="004A1E30">
        <w:rPr>
          <w:rFonts w:ascii="Arial" w:hAnsi="Arial" w:cs="Arial"/>
          <w:sz w:val="22"/>
          <w:szCs w:val="22"/>
        </w:rPr>
        <w:t>emos encontrado en los términos de referencia el siguiente párrafo:</w:t>
      </w:r>
    </w:p>
    <w:p w:rsidR="00EF7729" w:rsidRPr="004A1E30" w:rsidRDefault="00EF7729" w:rsidP="00BE184D">
      <w:pPr>
        <w:jc w:val="both"/>
        <w:rPr>
          <w:rFonts w:ascii="Arial" w:hAnsi="Arial" w:cs="Arial"/>
          <w:sz w:val="22"/>
          <w:szCs w:val="22"/>
        </w:rPr>
      </w:pPr>
    </w:p>
    <w:p w:rsidR="00EF7729" w:rsidRPr="004A1E30" w:rsidRDefault="00EF7729" w:rsidP="00C92279">
      <w:pPr>
        <w:jc w:val="center"/>
        <w:rPr>
          <w:rFonts w:ascii="Arial" w:hAnsi="Arial" w:cs="Arial"/>
          <w:sz w:val="22"/>
          <w:szCs w:val="22"/>
        </w:rPr>
      </w:pPr>
      <w:r w:rsidRPr="004A1E30">
        <w:rPr>
          <w:rFonts w:ascii="Arial" w:hAnsi="Arial" w:cs="Arial"/>
          <w:noProof/>
          <w:sz w:val="22"/>
          <w:szCs w:val="22"/>
        </w:rPr>
        <w:drawing>
          <wp:inline distT="0" distB="0" distL="0" distR="0">
            <wp:extent cx="5084445" cy="581696"/>
            <wp:effectExtent l="0" t="0" r="1905" b="8890"/>
            <wp:docPr id="1" name="Imagen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170616" cy="591555"/>
                    </a:xfrm>
                    <a:prstGeom prst="rect">
                      <a:avLst/>
                    </a:prstGeom>
                    <a:noFill/>
                    <a:ln>
                      <a:noFill/>
                    </a:ln>
                  </pic:spPr>
                </pic:pic>
              </a:graphicData>
            </a:graphic>
          </wp:inline>
        </w:drawing>
      </w:r>
    </w:p>
    <w:p w:rsidR="00EF7729" w:rsidRPr="004A1E30" w:rsidRDefault="00EF7729" w:rsidP="00BE184D">
      <w:pPr>
        <w:jc w:val="both"/>
        <w:rPr>
          <w:rFonts w:ascii="Arial" w:hAnsi="Arial" w:cs="Arial"/>
          <w:sz w:val="22"/>
          <w:szCs w:val="22"/>
        </w:rPr>
      </w:pPr>
    </w:p>
    <w:p w:rsidR="00EF7729" w:rsidRPr="004A1E30" w:rsidRDefault="00EF7729" w:rsidP="00BE184D">
      <w:pPr>
        <w:jc w:val="both"/>
        <w:rPr>
          <w:rFonts w:ascii="Arial" w:hAnsi="Arial" w:cs="Arial"/>
          <w:sz w:val="22"/>
          <w:szCs w:val="22"/>
        </w:rPr>
      </w:pPr>
      <w:r w:rsidRPr="004A1E30">
        <w:rPr>
          <w:rFonts w:ascii="Arial" w:hAnsi="Arial" w:cs="Arial"/>
          <w:sz w:val="22"/>
          <w:szCs w:val="22"/>
        </w:rPr>
        <w:t>Nuestra firma estaría entonces por fuera de los términos, pues evidentemente no contamos con una sucursal, agencia o sede en el Área Metr</w:t>
      </w:r>
      <w:r w:rsidR="00C92279">
        <w:rPr>
          <w:rFonts w:ascii="Arial" w:hAnsi="Arial" w:cs="Arial"/>
          <w:sz w:val="22"/>
          <w:szCs w:val="22"/>
        </w:rPr>
        <w:t xml:space="preserve">opolitana del Valle de </w:t>
      </w:r>
      <w:proofErr w:type="spellStart"/>
      <w:r w:rsidR="00C92279">
        <w:rPr>
          <w:rFonts w:ascii="Arial" w:hAnsi="Arial" w:cs="Arial"/>
          <w:sz w:val="22"/>
          <w:szCs w:val="22"/>
        </w:rPr>
        <w:t>Aburrá</w:t>
      </w:r>
      <w:proofErr w:type="spellEnd"/>
      <w:r w:rsidR="00C92279">
        <w:rPr>
          <w:rFonts w:ascii="Arial" w:hAnsi="Arial" w:cs="Arial"/>
          <w:sz w:val="22"/>
          <w:szCs w:val="22"/>
        </w:rPr>
        <w:t xml:space="preserve">. </w:t>
      </w:r>
      <w:r w:rsidRPr="004A1E30">
        <w:rPr>
          <w:rFonts w:ascii="Arial" w:hAnsi="Arial" w:cs="Arial"/>
          <w:sz w:val="22"/>
          <w:szCs w:val="22"/>
        </w:rPr>
        <w:t>Queremos confirmar que en efecto se cumplirá estrictamente el párrafo, o se trata de alguna inconsistencia en la redacción de los términos.</w:t>
      </w:r>
    </w:p>
    <w:p w:rsidR="00FA7A73" w:rsidRPr="004A1E30" w:rsidRDefault="00FA7A73" w:rsidP="00BE184D">
      <w:pPr>
        <w:jc w:val="both"/>
        <w:rPr>
          <w:rFonts w:ascii="Arial" w:hAnsi="Arial" w:cs="Arial"/>
          <w:sz w:val="22"/>
          <w:szCs w:val="22"/>
        </w:rPr>
      </w:pPr>
    </w:p>
    <w:p w:rsidR="00EF7729" w:rsidRPr="004A1E30" w:rsidRDefault="00EF7729" w:rsidP="00BE184D">
      <w:pPr>
        <w:jc w:val="both"/>
        <w:rPr>
          <w:rFonts w:ascii="Arial" w:hAnsi="Arial" w:cs="Arial"/>
          <w:sz w:val="22"/>
          <w:szCs w:val="22"/>
        </w:rPr>
      </w:pPr>
      <w:r w:rsidRPr="004A1E30">
        <w:rPr>
          <w:rFonts w:ascii="Arial" w:hAnsi="Arial" w:cs="Arial"/>
          <w:sz w:val="22"/>
          <w:szCs w:val="22"/>
        </w:rPr>
        <w:t>Contamos con clientes en todo el país y en el exterior y usamos las herramientas de telecomunicación disponibles o nos desplazamos en caso de ser necesario.  La presencia geográfica no tiene incidencia en el servicio que ACT</w:t>
      </w:r>
      <w:r w:rsidR="00FA7A73" w:rsidRPr="004A1E30">
        <w:rPr>
          <w:rFonts w:ascii="Arial" w:hAnsi="Arial" w:cs="Arial"/>
          <w:sz w:val="22"/>
          <w:szCs w:val="22"/>
        </w:rPr>
        <w:t xml:space="preserve"> </w:t>
      </w:r>
      <w:r w:rsidRPr="004A1E30">
        <w:rPr>
          <w:rFonts w:ascii="Arial" w:hAnsi="Arial" w:cs="Arial"/>
          <w:sz w:val="22"/>
          <w:szCs w:val="22"/>
        </w:rPr>
        <w:t>actuarios presta.</w:t>
      </w:r>
    </w:p>
    <w:p w:rsidR="00FA7A73" w:rsidRPr="004A1E30" w:rsidRDefault="00FA7A73" w:rsidP="00BE184D">
      <w:pPr>
        <w:jc w:val="both"/>
        <w:rPr>
          <w:rFonts w:ascii="Arial" w:hAnsi="Arial" w:cs="Arial"/>
          <w:sz w:val="22"/>
          <w:szCs w:val="22"/>
        </w:rPr>
      </w:pPr>
    </w:p>
    <w:p w:rsidR="004A1E30" w:rsidRPr="004A1E30" w:rsidRDefault="00FA7A73" w:rsidP="00BE184D">
      <w:pPr>
        <w:jc w:val="both"/>
        <w:rPr>
          <w:rFonts w:ascii="Arial" w:hAnsi="Arial" w:cs="Arial"/>
          <w:b/>
          <w:sz w:val="22"/>
          <w:szCs w:val="22"/>
        </w:rPr>
      </w:pPr>
      <w:r w:rsidRPr="004A1E30">
        <w:rPr>
          <w:rFonts w:ascii="Arial" w:hAnsi="Arial" w:cs="Arial"/>
          <w:b/>
          <w:sz w:val="22"/>
          <w:szCs w:val="22"/>
        </w:rPr>
        <w:t xml:space="preserve">Respuesta: </w:t>
      </w:r>
    </w:p>
    <w:p w:rsidR="004A1E30" w:rsidRDefault="004A1E30" w:rsidP="00BE184D">
      <w:pPr>
        <w:jc w:val="both"/>
        <w:rPr>
          <w:rFonts w:ascii="Arial" w:hAnsi="Arial" w:cs="Arial"/>
          <w:sz w:val="22"/>
          <w:szCs w:val="22"/>
        </w:rPr>
      </w:pPr>
    </w:p>
    <w:p w:rsidR="00FA7A73" w:rsidRPr="004A1E30" w:rsidRDefault="00C92279" w:rsidP="00BE184D">
      <w:pPr>
        <w:jc w:val="both"/>
        <w:rPr>
          <w:rFonts w:ascii="Arial" w:hAnsi="Arial" w:cs="Arial"/>
          <w:sz w:val="22"/>
          <w:szCs w:val="22"/>
        </w:rPr>
      </w:pPr>
      <w:r>
        <w:rPr>
          <w:rFonts w:ascii="Arial" w:hAnsi="Arial" w:cs="Arial"/>
          <w:sz w:val="22"/>
          <w:szCs w:val="22"/>
        </w:rPr>
        <w:t>Teleantioquia publicó</w:t>
      </w:r>
      <w:r w:rsidR="00FA7A73" w:rsidRPr="004A1E30">
        <w:rPr>
          <w:rFonts w:ascii="Arial" w:hAnsi="Arial" w:cs="Arial"/>
          <w:sz w:val="22"/>
          <w:szCs w:val="22"/>
        </w:rPr>
        <w:t xml:space="preserve"> adenda No 1, aclarando la observación, la cual quedó establecida de la siguiente manera:</w:t>
      </w:r>
    </w:p>
    <w:p w:rsidR="00FA7A73" w:rsidRPr="004A1E30" w:rsidRDefault="00FA7A73" w:rsidP="00BE184D">
      <w:pPr>
        <w:jc w:val="both"/>
        <w:rPr>
          <w:rFonts w:ascii="Arial" w:hAnsi="Arial" w:cs="Arial"/>
          <w:sz w:val="22"/>
          <w:szCs w:val="22"/>
        </w:rPr>
      </w:pPr>
    </w:p>
    <w:p w:rsidR="00FA7A73" w:rsidRPr="004A1E30" w:rsidRDefault="00FA7A73" w:rsidP="00BE184D">
      <w:pPr>
        <w:jc w:val="both"/>
        <w:rPr>
          <w:rFonts w:ascii="Arial" w:hAnsi="Arial" w:cs="Arial"/>
          <w:sz w:val="22"/>
          <w:szCs w:val="22"/>
        </w:rPr>
      </w:pPr>
      <w:r w:rsidRPr="004A1E30">
        <w:rPr>
          <w:rFonts w:ascii="Arial" w:hAnsi="Arial" w:cs="Arial"/>
          <w:sz w:val="22"/>
          <w:szCs w:val="22"/>
        </w:rPr>
        <w:t>“Podrán presentar su cotización todas las personas jurídicas nacionales, públicas o privadas, legalmente constituidas y domiciliadas en Colombia, cuyo objeto social esté directamente relacionado con el objeto contractual de la presente solicitud de cotización”.</w:t>
      </w:r>
    </w:p>
    <w:p w:rsidR="00FA7A73" w:rsidRDefault="00FA7A73" w:rsidP="00BE184D">
      <w:pPr>
        <w:jc w:val="both"/>
        <w:rPr>
          <w:rFonts w:ascii="Arial" w:hAnsi="Arial" w:cs="Arial"/>
          <w:sz w:val="22"/>
          <w:szCs w:val="22"/>
        </w:rPr>
      </w:pPr>
    </w:p>
    <w:p w:rsidR="004A1E30" w:rsidRPr="004A1E30" w:rsidRDefault="004A1E30" w:rsidP="00BE184D">
      <w:pPr>
        <w:jc w:val="both"/>
        <w:rPr>
          <w:rFonts w:ascii="Arial" w:hAnsi="Arial" w:cs="Arial"/>
          <w:sz w:val="22"/>
          <w:szCs w:val="22"/>
        </w:rPr>
      </w:pPr>
    </w:p>
    <w:p w:rsidR="002D4222" w:rsidRPr="004A1E30" w:rsidRDefault="002D4222" w:rsidP="00BE184D">
      <w:pPr>
        <w:shd w:val="clear" w:color="auto" w:fill="D9D9D9" w:themeFill="background1" w:themeFillShade="D9"/>
        <w:jc w:val="both"/>
        <w:outlineLvl w:val="0"/>
        <w:rPr>
          <w:rFonts w:ascii="Arial" w:hAnsi="Arial" w:cs="Arial"/>
          <w:b/>
          <w:bCs/>
          <w:sz w:val="22"/>
          <w:szCs w:val="22"/>
          <w:lang w:val="es-ES"/>
        </w:rPr>
      </w:pPr>
      <w:r w:rsidRPr="004A1E30">
        <w:rPr>
          <w:rFonts w:ascii="Arial" w:hAnsi="Arial" w:cs="Arial"/>
          <w:b/>
          <w:bCs/>
          <w:sz w:val="22"/>
          <w:szCs w:val="22"/>
          <w:lang w:val="es-ES"/>
        </w:rPr>
        <w:t>CONSULTA 2</w:t>
      </w:r>
      <w:r w:rsidRPr="004A1E30">
        <w:rPr>
          <w:rFonts w:ascii="Arial" w:hAnsi="Arial" w:cs="Arial"/>
          <w:b/>
          <w:bCs/>
          <w:sz w:val="22"/>
          <w:szCs w:val="22"/>
          <w:lang w:val="es-ES"/>
        </w:rPr>
        <w:t xml:space="preserve">. </w:t>
      </w:r>
    </w:p>
    <w:p w:rsidR="002D4222" w:rsidRPr="004A1E30" w:rsidRDefault="002D4222" w:rsidP="00BE184D">
      <w:pPr>
        <w:jc w:val="both"/>
        <w:rPr>
          <w:rFonts w:ascii="Arial" w:eastAsia="Times New Roman" w:hAnsi="Arial" w:cs="Arial"/>
          <w:b/>
          <w:bCs/>
          <w:sz w:val="22"/>
          <w:szCs w:val="22"/>
          <w:lang w:val="es-ES"/>
        </w:rPr>
      </w:pPr>
    </w:p>
    <w:p w:rsidR="00EF7729" w:rsidRPr="004A1E30" w:rsidRDefault="00EF7729" w:rsidP="00BE184D">
      <w:pPr>
        <w:jc w:val="both"/>
        <w:rPr>
          <w:rFonts w:ascii="Arial" w:hAnsi="Arial" w:cs="Arial"/>
          <w:sz w:val="22"/>
          <w:szCs w:val="22"/>
        </w:rPr>
      </w:pPr>
      <w:r w:rsidRPr="004A1E30">
        <w:rPr>
          <w:rFonts w:ascii="Arial" w:hAnsi="Arial" w:cs="Arial"/>
          <w:sz w:val="22"/>
          <w:szCs w:val="22"/>
        </w:rPr>
        <w:t xml:space="preserve">Nos gustaría saber si como parte del criterio de selección para el proveedor de la valoración actuarial, este tipo de acreditaciones profesionales reconocidas a nivel internacional, Ustedes las consideran valiosas, en especial para la valoración bajo normas internacionales, bajo las cuales, el criterio profesional del actuario es muy importante, dado que estas normas internacionales no prescriben parámetros de cálculo ni enfoques (a </w:t>
      </w:r>
      <w:r w:rsidRPr="004A1E30">
        <w:rPr>
          <w:rFonts w:ascii="Arial" w:hAnsi="Arial" w:cs="Arial"/>
          <w:sz w:val="22"/>
          <w:szCs w:val="22"/>
        </w:rPr>
        <w:lastRenderedPageBreak/>
        <w:t>diferencia de como ocurre en el cálculo local, en el cual, todos los parámetros están reglamentados).</w:t>
      </w:r>
    </w:p>
    <w:p w:rsidR="00EF7729" w:rsidRPr="004A1E30" w:rsidRDefault="00EF7729" w:rsidP="00BE184D">
      <w:pPr>
        <w:jc w:val="both"/>
        <w:rPr>
          <w:rFonts w:ascii="Arial" w:hAnsi="Arial" w:cs="Arial"/>
          <w:sz w:val="22"/>
          <w:szCs w:val="22"/>
        </w:rPr>
      </w:pPr>
    </w:p>
    <w:p w:rsidR="00EF7729" w:rsidRPr="004A1E30" w:rsidRDefault="00EF7729" w:rsidP="00BE184D">
      <w:pPr>
        <w:jc w:val="both"/>
        <w:rPr>
          <w:rFonts w:ascii="Arial" w:hAnsi="Arial" w:cs="Arial"/>
          <w:sz w:val="22"/>
          <w:szCs w:val="22"/>
        </w:rPr>
      </w:pPr>
      <w:r w:rsidRPr="004A1E30">
        <w:rPr>
          <w:rFonts w:ascii="Arial" w:hAnsi="Arial" w:cs="Arial"/>
          <w:sz w:val="22"/>
          <w:szCs w:val="22"/>
        </w:rPr>
        <w:t>Hemos leído los documentos que se descargan del internet y únicamente tenemos la pregunta que estoy exponiendo en este e-mail.</w:t>
      </w:r>
    </w:p>
    <w:p w:rsidR="00FA7A73" w:rsidRPr="004A1E30" w:rsidRDefault="00FA7A73" w:rsidP="00BE184D">
      <w:pPr>
        <w:jc w:val="both"/>
        <w:rPr>
          <w:rFonts w:ascii="Arial" w:hAnsi="Arial" w:cs="Arial"/>
          <w:sz w:val="22"/>
          <w:szCs w:val="22"/>
        </w:rPr>
      </w:pPr>
    </w:p>
    <w:p w:rsidR="004A1E30" w:rsidRPr="004A1E30" w:rsidRDefault="00FA7A73" w:rsidP="00BE184D">
      <w:pPr>
        <w:jc w:val="both"/>
        <w:rPr>
          <w:rFonts w:ascii="Arial" w:hAnsi="Arial" w:cs="Arial"/>
          <w:b/>
          <w:sz w:val="22"/>
          <w:szCs w:val="22"/>
        </w:rPr>
      </w:pPr>
      <w:r w:rsidRPr="004A1E30">
        <w:rPr>
          <w:rFonts w:ascii="Arial" w:hAnsi="Arial" w:cs="Arial"/>
          <w:b/>
          <w:sz w:val="22"/>
          <w:szCs w:val="22"/>
        </w:rPr>
        <w:t xml:space="preserve">Respuesta: </w:t>
      </w:r>
    </w:p>
    <w:p w:rsidR="004A1E30" w:rsidRDefault="004A1E30" w:rsidP="00BE184D">
      <w:pPr>
        <w:jc w:val="both"/>
        <w:rPr>
          <w:rFonts w:ascii="Arial" w:hAnsi="Arial" w:cs="Arial"/>
          <w:sz w:val="22"/>
          <w:szCs w:val="22"/>
        </w:rPr>
      </w:pPr>
    </w:p>
    <w:p w:rsidR="00FA7A73" w:rsidRPr="004A1E30" w:rsidRDefault="004A1E30" w:rsidP="00BE184D">
      <w:pPr>
        <w:jc w:val="both"/>
        <w:rPr>
          <w:rFonts w:ascii="Arial" w:hAnsi="Arial" w:cs="Arial"/>
          <w:sz w:val="22"/>
          <w:szCs w:val="22"/>
        </w:rPr>
      </w:pPr>
      <w:r>
        <w:rPr>
          <w:rFonts w:ascii="Arial" w:hAnsi="Arial" w:cs="Arial"/>
          <w:sz w:val="22"/>
          <w:szCs w:val="22"/>
        </w:rPr>
        <w:t>E</w:t>
      </w:r>
      <w:r w:rsidR="00FA7A73" w:rsidRPr="004A1E30">
        <w:rPr>
          <w:rFonts w:ascii="Arial" w:hAnsi="Arial" w:cs="Arial"/>
          <w:sz w:val="22"/>
          <w:szCs w:val="22"/>
        </w:rPr>
        <w:t xml:space="preserve">l numeral 4 y 5 establece como criterio de evaluación y selección el valor de la cotización y el precio respectivamente, </w:t>
      </w:r>
      <w:r w:rsidR="00F006DD" w:rsidRPr="004A1E30">
        <w:rPr>
          <w:rFonts w:ascii="Arial" w:hAnsi="Arial" w:cs="Arial"/>
          <w:sz w:val="22"/>
          <w:szCs w:val="22"/>
        </w:rPr>
        <w:t>las acreditaciones no s</w:t>
      </w:r>
      <w:r>
        <w:rPr>
          <w:rFonts w:ascii="Arial" w:hAnsi="Arial" w:cs="Arial"/>
          <w:sz w:val="22"/>
          <w:szCs w:val="22"/>
        </w:rPr>
        <w:t>e contemplaron como criterio de s</w:t>
      </w:r>
      <w:r w:rsidR="00F006DD" w:rsidRPr="004A1E30">
        <w:rPr>
          <w:rFonts w:ascii="Arial" w:hAnsi="Arial" w:cs="Arial"/>
          <w:sz w:val="22"/>
          <w:szCs w:val="22"/>
        </w:rPr>
        <w:t xml:space="preserve">elección. </w:t>
      </w:r>
    </w:p>
    <w:p w:rsidR="00EF7729" w:rsidRPr="004A1E30" w:rsidRDefault="00EF7729" w:rsidP="00BE184D">
      <w:pPr>
        <w:jc w:val="both"/>
        <w:rPr>
          <w:rFonts w:ascii="Arial" w:hAnsi="Arial" w:cs="Arial"/>
          <w:sz w:val="22"/>
          <w:szCs w:val="22"/>
        </w:rPr>
      </w:pPr>
    </w:p>
    <w:p w:rsidR="002D4222" w:rsidRPr="004A1E30" w:rsidRDefault="002D4222" w:rsidP="00BE184D">
      <w:pPr>
        <w:jc w:val="both"/>
        <w:rPr>
          <w:rFonts w:ascii="Arial" w:hAnsi="Arial" w:cs="Arial"/>
          <w:sz w:val="22"/>
          <w:szCs w:val="22"/>
        </w:rPr>
      </w:pPr>
    </w:p>
    <w:p w:rsidR="002D4222" w:rsidRPr="004A1E30" w:rsidRDefault="002D4222" w:rsidP="00BE184D">
      <w:pPr>
        <w:shd w:val="clear" w:color="auto" w:fill="D9D9D9" w:themeFill="background1" w:themeFillShade="D9"/>
        <w:jc w:val="both"/>
        <w:outlineLvl w:val="0"/>
        <w:rPr>
          <w:rFonts w:ascii="Arial" w:hAnsi="Arial" w:cs="Arial"/>
          <w:b/>
          <w:bCs/>
          <w:sz w:val="22"/>
          <w:szCs w:val="22"/>
          <w:lang w:val="es-ES"/>
        </w:rPr>
      </w:pPr>
      <w:r w:rsidRPr="004A1E30">
        <w:rPr>
          <w:rFonts w:ascii="Arial" w:hAnsi="Arial" w:cs="Arial"/>
          <w:b/>
          <w:bCs/>
          <w:sz w:val="22"/>
          <w:szCs w:val="22"/>
          <w:lang w:val="es-ES"/>
        </w:rPr>
        <w:t>CONSULTA 3</w:t>
      </w:r>
      <w:r w:rsidRPr="004A1E30">
        <w:rPr>
          <w:rFonts w:ascii="Arial" w:hAnsi="Arial" w:cs="Arial"/>
          <w:b/>
          <w:bCs/>
          <w:sz w:val="22"/>
          <w:szCs w:val="22"/>
          <w:lang w:val="es-ES"/>
        </w:rPr>
        <w:t xml:space="preserve">. </w:t>
      </w:r>
    </w:p>
    <w:p w:rsidR="00EF7729" w:rsidRPr="004A1E30" w:rsidRDefault="00EF7729" w:rsidP="00BE184D">
      <w:pPr>
        <w:jc w:val="both"/>
        <w:rPr>
          <w:rFonts w:ascii="Arial" w:hAnsi="Arial" w:cs="Arial"/>
          <w:sz w:val="22"/>
          <w:szCs w:val="22"/>
          <w:lang w:val="es-ES"/>
        </w:rPr>
      </w:pPr>
    </w:p>
    <w:p w:rsidR="00EF7729" w:rsidRPr="004A1E30" w:rsidRDefault="00EF7729" w:rsidP="00BE184D">
      <w:pPr>
        <w:jc w:val="both"/>
        <w:rPr>
          <w:rFonts w:ascii="Arial" w:hAnsi="Arial" w:cs="Arial"/>
          <w:sz w:val="22"/>
          <w:szCs w:val="22"/>
        </w:rPr>
      </w:pPr>
      <w:r w:rsidRPr="004A1E30">
        <w:rPr>
          <w:rFonts w:ascii="Arial" w:hAnsi="Arial" w:cs="Arial"/>
          <w:sz w:val="22"/>
          <w:szCs w:val="22"/>
          <w:lang w:val="es-ES"/>
        </w:rPr>
        <w:t>Por medio de la presente solicitamos aclaración si en el</w:t>
      </w:r>
      <w:r w:rsidRPr="004A1E30">
        <w:rPr>
          <w:rFonts w:ascii="Arial" w:hAnsi="Arial" w:cs="Arial"/>
          <w:sz w:val="22"/>
          <w:szCs w:val="22"/>
        </w:rPr>
        <w:t xml:space="preserve"> presupuesto oficial destinado para este trámite contractual de $6.400.000 </w:t>
      </w:r>
      <w:r w:rsidR="00F006DD" w:rsidRPr="004A1E30">
        <w:rPr>
          <w:rFonts w:ascii="Arial" w:hAnsi="Arial" w:cs="Arial"/>
          <w:sz w:val="22"/>
          <w:szCs w:val="22"/>
        </w:rPr>
        <w:t>está</w:t>
      </w:r>
      <w:r w:rsidRPr="004A1E30">
        <w:rPr>
          <w:rFonts w:ascii="Arial" w:hAnsi="Arial" w:cs="Arial"/>
          <w:sz w:val="22"/>
          <w:szCs w:val="22"/>
        </w:rPr>
        <w:t xml:space="preserve"> incluido el IVA o no. </w:t>
      </w:r>
    </w:p>
    <w:p w:rsidR="00EF7729" w:rsidRPr="004A1E30" w:rsidRDefault="00EF7729" w:rsidP="00BE184D">
      <w:pPr>
        <w:jc w:val="both"/>
        <w:rPr>
          <w:rFonts w:ascii="Arial" w:hAnsi="Arial" w:cs="Arial"/>
          <w:sz w:val="22"/>
          <w:szCs w:val="22"/>
        </w:rPr>
      </w:pPr>
    </w:p>
    <w:p w:rsidR="004A1E30" w:rsidRPr="004A1E30" w:rsidRDefault="00F006DD" w:rsidP="00BE184D">
      <w:pPr>
        <w:jc w:val="both"/>
        <w:rPr>
          <w:rFonts w:ascii="Arial" w:hAnsi="Arial" w:cs="Arial"/>
          <w:b/>
          <w:sz w:val="22"/>
          <w:szCs w:val="22"/>
        </w:rPr>
      </w:pPr>
      <w:r w:rsidRPr="004A1E30">
        <w:rPr>
          <w:rFonts w:ascii="Arial" w:hAnsi="Arial" w:cs="Arial"/>
          <w:b/>
          <w:sz w:val="22"/>
          <w:szCs w:val="22"/>
        </w:rPr>
        <w:t xml:space="preserve">Respuesta: </w:t>
      </w:r>
    </w:p>
    <w:p w:rsidR="004A1E30" w:rsidRDefault="004A1E30" w:rsidP="00BE184D">
      <w:pPr>
        <w:jc w:val="both"/>
        <w:rPr>
          <w:rFonts w:ascii="Arial" w:hAnsi="Arial" w:cs="Arial"/>
          <w:sz w:val="22"/>
          <w:szCs w:val="22"/>
        </w:rPr>
      </w:pPr>
    </w:p>
    <w:p w:rsidR="00F71A7D" w:rsidRPr="004A1E30" w:rsidRDefault="004A1E30" w:rsidP="00BE184D">
      <w:pPr>
        <w:jc w:val="both"/>
        <w:rPr>
          <w:rFonts w:ascii="Arial" w:hAnsi="Arial" w:cs="Arial"/>
          <w:sz w:val="22"/>
          <w:szCs w:val="22"/>
        </w:rPr>
      </w:pPr>
      <w:r>
        <w:rPr>
          <w:rFonts w:ascii="Arial" w:hAnsi="Arial" w:cs="Arial"/>
          <w:sz w:val="22"/>
          <w:szCs w:val="22"/>
        </w:rPr>
        <w:t>E</w:t>
      </w:r>
      <w:r w:rsidR="00F006DD" w:rsidRPr="004A1E30">
        <w:rPr>
          <w:rFonts w:ascii="Arial" w:hAnsi="Arial" w:cs="Arial"/>
          <w:sz w:val="22"/>
          <w:szCs w:val="22"/>
        </w:rPr>
        <w:t>n el presupuesto oficial no incluye el valor del IVA. El valor del IVA deberá ser factura de acuerdo a las normas tributarias aplicables.</w:t>
      </w:r>
    </w:p>
    <w:p w:rsidR="00F006DD" w:rsidRPr="004A1E30" w:rsidRDefault="00F006DD" w:rsidP="00BE184D">
      <w:pPr>
        <w:jc w:val="both"/>
        <w:rPr>
          <w:rFonts w:ascii="Arial" w:hAnsi="Arial" w:cs="Arial"/>
          <w:sz w:val="22"/>
          <w:szCs w:val="22"/>
        </w:rPr>
      </w:pPr>
    </w:p>
    <w:p w:rsidR="002D4222" w:rsidRPr="004A1E30" w:rsidRDefault="002D4222" w:rsidP="00BE184D">
      <w:pPr>
        <w:jc w:val="both"/>
        <w:rPr>
          <w:rFonts w:ascii="Arial" w:hAnsi="Arial" w:cs="Arial"/>
          <w:sz w:val="22"/>
          <w:szCs w:val="22"/>
        </w:rPr>
      </w:pPr>
    </w:p>
    <w:p w:rsidR="002D4222" w:rsidRPr="004A1E30" w:rsidRDefault="002D4222" w:rsidP="00BE184D">
      <w:pPr>
        <w:shd w:val="clear" w:color="auto" w:fill="D9D9D9" w:themeFill="background1" w:themeFillShade="D9"/>
        <w:jc w:val="both"/>
        <w:outlineLvl w:val="0"/>
        <w:rPr>
          <w:rFonts w:ascii="Arial" w:hAnsi="Arial" w:cs="Arial"/>
          <w:b/>
          <w:bCs/>
          <w:sz w:val="22"/>
          <w:szCs w:val="22"/>
          <w:lang w:val="es-ES"/>
        </w:rPr>
      </w:pPr>
      <w:r w:rsidRPr="004A1E30">
        <w:rPr>
          <w:rFonts w:ascii="Arial" w:hAnsi="Arial" w:cs="Arial"/>
          <w:b/>
          <w:bCs/>
          <w:sz w:val="22"/>
          <w:szCs w:val="22"/>
          <w:lang w:val="es-ES"/>
        </w:rPr>
        <w:t>CONSULTA 4</w:t>
      </w:r>
      <w:r w:rsidRPr="004A1E30">
        <w:rPr>
          <w:rFonts w:ascii="Arial" w:hAnsi="Arial" w:cs="Arial"/>
          <w:b/>
          <w:bCs/>
          <w:sz w:val="22"/>
          <w:szCs w:val="22"/>
          <w:lang w:val="es-ES"/>
        </w:rPr>
        <w:t xml:space="preserve">. </w:t>
      </w:r>
    </w:p>
    <w:p w:rsidR="002D4222" w:rsidRPr="004A1E30" w:rsidRDefault="002D4222" w:rsidP="00BE184D">
      <w:pPr>
        <w:jc w:val="both"/>
        <w:rPr>
          <w:rFonts w:ascii="Arial" w:hAnsi="Arial" w:cs="Arial"/>
          <w:sz w:val="22"/>
          <w:szCs w:val="22"/>
        </w:rPr>
      </w:pPr>
    </w:p>
    <w:p w:rsidR="00F00D06" w:rsidRPr="004A1E30" w:rsidRDefault="00F00D06" w:rsidP="00BE184D">
      <w:pPr>
        <w:jc w:val="both"/>
        <w:rPr>
          <w:rFonts w:ascii="Arial" w:hAnsi="Arial" w:cs="Arial"/>
          <w:sz w:val="22"/>
          <w:szCs w:val="22"/>
        </w:rPr>
      </w:pPr>
      <w:r w:rsidRPr="004A1E30">
        <w:rPr>
          <w:rFonts w:ascii="Arial" w:hAnsi="Arial" w:cs="Arial"/>
          <w:sz w:val="22"/>
          <w:szCs w:val="22"/>
        </w:rPr>
        <w:t>Con referencia a la solicitud en asunto, agradecemos su ayuda informándonos el número de participantes bajo cada obligación patronal (Bonos pensionales y Cuotas partes).</w:t>
      </w:r>
    </w:p>
    <w:p w:rsidR="00F00D06" w:rsidRPr="004A1E30" w:rsidRDefault="00F00D06" w:rsidP="00BE184D">
      <w:pPr>
        <w:jc w:val="both"/>
        <w:rPr>
          <w:rFonts w:ascii="Arial" w:hAnsi="Arial" w:cs="Arial"/>
          <w:sz w:val="22"/>
          <w:szCs w:val="22"/>
        </w:rPr>
      </w:pPr>
    </w:p>
    <w:p w:rsidR="00F00D06" w:rsidRPr="004A1E30" w:rsidRDefault="00F00D06" w:rsidP="00BE184D">
      <w:pPr>
        <w:jc w:val="both"/>
        <w:rPr>
          <w:rFonts w:ascii="Arial" w:hAnsi="Arial" w:cs="Arial"/>
          <w:sz w:val="22"/>
          <w:szCs w:val="22"/>
        </w:rPr>
      </w:pPr>
      <w:r w:rsidRPr="004A1E30">
        <w:rPr>
          <w:rFonts w:ascii="Arial" w:hAnsi="Arial" w:cs="Arial"/>
          <w:sz w:val="22"/>
          <w:szCs w:val="22"/>
        </w:rPr>
        <w:t>Quedamos muy atentos a su respuesta, con el fin de dar continuidad a nuestra cotización de servicios.</w:t>
      </w:r>
    </w:p>
    <w:p w:rsidR="00F00D06" w:rsidRPr="004A1E30" w:rsidRDefault="00F00D06" w:rsidP="00BE184D">
      <w:pPr>
        <w:jc w:val="both"/>
        <w:rPr>
          <w:rFonts w:ascii="Arial" w:hAnsi="Arial" w:cs="Arial"/>
          <w:sz w:val="22"/>
          <w:szCs w:val="22"/>
        </w:rPr>
      </w:pPr>
    </w:p>
    <w:p w:rsidR="004A1E30" w:rsidRDefault="00F006DD" w:rsidP="00BE184D">
      <w:pPr>
        <w:ind w:left="426" w:hanging="426"/>
        <w:jc w:val="both"/>
        <w:rPr>
          <w:rFonts w:ascii="Arial" w:hAnsi="Arial" w:cs="Arial"/>
          <w:b/>
          <w:sz w:val="22"/>
          <w:szCs w:val="22"/>
        </w:rPr>
      </w:pPr>
      <w:r w:rsidRPr="00BE184D">
        <w:rPr>
          <w:rFonts w:ascii="Arial" w:hAnsi="Arial" w:cs="Arial"/>
          <w:b/>
          <w:sz w:val="22"/>
          <w:szCs w:val="22"/>
        </w:rPr>
        <w:t xml:space="preserve">Respuesta: </w:t>
      </w:r>
    </w:p>
    <w:p w:rsidR="00BE184D" w:rsidRPr="00BE184D" w:rsidRDefault="00BE184D" w:rsidP="00BE184D">
      <w:pPr>
        <w:ind w:left="426" w:hanging="426"/>
        <w:jc w:val="both"/>
        <w:rPr>
          <w:rFonts w:ascii="Arial" w:hAnsi="Arial" w:cs="Arial"/>
          <w:b/>
          <w:sz w:val="22"/>
          <w:szCs w:val="22"/>
        </w:rPr>
      </w:pPr>
    </w:p>
    <w:tbl>
      <w:tblPr>
        <w:tblpPr w:leftFromText="141" w:rightFromText="141" w:vertAnchor="text"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99"/>
        <w:gridCol w:w="2409"/>
      </w:tblGrid>
      <w:tr w:rsidR="00BE184D" w:rsidRPr="004A1E30" w:rsidTr="002F1556">
        <w:tc>
          <w:tcPr>
            <w:tcW w:w="5599" w:type="dxa"/>
            <w:vAlign w:val="center"/>
            <w:hideMark/>
          </w:tcPr>
          <w:p w:rsidR="00BE184D" w:rsidRPr="004A1E30" w:rsidRDefault="00BE184D" w:rsidP="00BE184D">
            <w:pPr>
              <w:spacing w:afterLines="120" w:after="288"/>
              <w:jc w:val="both"/>
              <w:rPr>
                <w:rFonts w:ascii="Arial" w:hAnsi="Arial" w:cs="Arial"/>
                <w:i/>
                <w:iCs/>
                <w:sz w:val="22"/>
                <w:szCs w:val="22"/>
              </w:rPr>
            </w:pPr>
            <w:r w:rsidRPr="004A1E30">
              <w:rPr>
                <w:rFonts w:ascii="Arial" w:hAnsi="Arial" w:cs="Arial"/>
                <w:i/>
                <w:iCs/>
                <w:sz w:val="22"/>
                <w:szCs w:val="22"/>
              </w:rPr>
              <w:t>Bonos tipo A Modalidad 1 ......................................</w:t>
            </w:r>
          </w:p>
        </w:tc>
        <w:tc>
          <w:tcPr>
            <w:tcW w:w="2409" w:type="dxa"/>
            <w:vAlign w:val="center"/>
            <w:hideMark/>
          </w:tcPr>
          <w:p w:rsidR="00BE184D" w:rsidRPr="004A1E30" w:rsidRDefault="00BE184D" w:rsidP="00BE184D">
            <w:pPr>
              <w:spacing w:afterLines="120" w:after="288"/>
              <w:jc w:val="right"/>
              <w:rPr>
                <w:rFonts w:ascii="Arial" w:hAnsi="Arial" w:cs="Arial"/>
                <w:i/>
                <w:iCs/>
                <w:sz w:val="22"/>
                <w:szCs w:val="22"/>
              </w:rPr>
            </w:pPr>
            <w:r w:rsidRPr="004A1E30">
              <w:rPr>
                <w:rFonts w:ascii="Arial" w:hAnsi="Arial" w:cs="Arial"/>
                <w:i/>
                <w:iCs/>
                <w:sz w:val="22"/>
                <w:szCs w:val="22"/>
              </w:rPr>
              <w:t>1  persona</w:t>
            </w:r>
          </w:p>
        </w:tc>
      </w:tr>
      <w:tr w:rsidR="00BE184D" w:rsidRPr="004A1E30" w:rsidTr="002F1556">
        <w:tc>
          <w:tcPr>
            <w:tcW w:w="5599" w:type="dxa"/>
            <w:vAlign w:val="center"/>
            <w:hideMark/>
          </w:tcPr>
          <w:p w:rsidR="00BE184D" w:rsidRPr="004A1E30" w:rsidRDefault="00BE184D" w:rsidP="00BE184D">
            <w:pPr>
              <w:spacing w:afterLines="120" w:after="288"/>
              <w:jc w:val="both"/>
              <w:rPr>
                <w:rFonts w:ascii="Arial" w:hAnsi="Arial" w:cs="Arial"/>
                <w:i/>
                <w:iCs/>
                <w:sz w:val="22"/>
                <w:szCs w:val="22"/>
              </w:rPr>
            </w:pPr>
            <w:r w:rsidRPr="004A1E30">
              <w:rPr>
                <w:rFonts w:ascii="Arial" w:hAnsi="Arial" w:cs="Arial"/>
                <w:i/>
                <w:iCs/>
                <w:sz w:val="22"/>
                <w:szCs w:val="22"/>
              </w:rPr>
              <w:t>Bonos tipo A Modalidad 2 ......................................</w:t>
            </w:r>
          </w:p>
        </w:tc>
        <w:tc>
          <w:tcPr>
            <w:tcW w:w="2409" w:type="dxa"/>
            <w:vAlign w:val="center"/>
            <w:hideMark/>
          </w:tcPr>
          <w:p w:rsidR="00BE184D" w:rsidRPr="004A1E30" w:rsidRDefault="00BE184D" w:rsidP="00BE184D">
            <w:pPr>
              <w:spacing w:afterLines="120" w:after="288"/>
              <w:jc w:val="right"/>
              <w:rPr>
                <w:rFonts w:ascii="Arial" w:hAnsi="Arial" w:cs="Arial"/>
                <w:i/>
                <w:iCs/>
                <w:sz w:val="22"/>
                <w:szCs w:val="22"/>
              </w:rPr>
            </w:pPr>
            <w:r w:rsidRPr="004A1E30">
              <w:rPr>
                <w:rFonts w:ascii="Arial" w:hAnsi="Arial" w:cs="Arial"/>
                <w:i/>
                <w:iCs/>
                <w:sz w:val="22"/>
                <w:szCs w:val="22"/>
              </w:rPr>
              <w:t>15  personas</w:t>
            </w:r>
          </w:p>
        </w:tc>
      </w:tr>
      <w:tr w:rsidR="00BE184D" w:rsidRPr="004A1E30" w:rsidTr="002F1556">
        <w:tc>
          <w:tcPr>
            <w:tcW w:w="5599" w:type="dxa"/>
            <w:vAlign w:val="center"/>
            <w:hideMark/>
          </w:tcPr>
          <w:p w:rsidR="00BE184D" w:rsidRPr="004A1E30" w:rsidRDefault="00BE184D" w:rsidP="00BE184D">
            <w:pPr>
              <w:spacing w:afterLines="120" w:after="288"/>
              <w:jc w:val="both"/>
              <w:rPr>
                <w:rFonts w:ascii="Arial" w:hAnsi="Arial" w:cs="Arial"/>
                <w:i/>
                <w:iCs/>
                <w:sz w:val="22"/>
                <w:szCs w:val="22"/>
              </w:rPr>
            </w:pPr>
            <w:r w:rsidRPr="004A1E30">
              <w:rPr>
                <w:rFonts w:ascii="Arial" w:hAnsi="Arial" w:cs="Arial"/>
                <w:i/>
                <w:iCs/>
                <w:sz w:val="22"/>
                <w:szCs w:val="22"/>
              </w:rPr>
              <w:t>Bonos tipo A Modalidad 2 personal retirado al inicio de la vigencia de la Ley 100 de 1993 ………</w:t>
            </w:r>
          </w:p>
        </w:tc>
        <w:tc>
          <w:tcPr>
            <w:tcW w:w="2409" w:type="dxa"/>
            <w:vAlign w:val="center"/>
            <w:hideMark/>
          </w:tcPr>
          <w:p w:rsidR="00BE184D" w:rsidRPr="004A1E30" w:rsidRDefault="00BE184D" w:rsidP="00BE184D">
            <w:pPr>
              <w:spacing w:afterLines="120" w:after="288"/>
              <w:jc w:val="right"/>
              <w:rPr>
                <w:rFonts w:ascii="Arial" w:hAnsi="Arial" w:cs="Arial"/>
                <w:i/>
                <w:iCs/>
                <w:sz w:val="22"/>
                <w:szCs w:val="22"/>
              </w:rPr>
            </w:pPr>
            <w:r w:rsidRPr="004A1E30">
              <w:rPr>
                <w:rFonts w:ascii="Arial" w:hAnsi="Arial" w:cs="Arial"/>
                <w:i/>
                <w:iCs/>
                <w:sz w:val="22"/>
                <w:szCs w:val="22"/>
              </w:rPr>
              <w:t>1  personas</w:t>
            </w:r>
          </w:p>
        </w:tc>
      </w:tr>
      <w:tr w:rsidR="00BE184D" w:rsidRPr="004A1E30" w:rsidTr="002F1556">
        <w:tc>
          <w:tcPr>
            <w:tcW w:w="5599" w:type="dxa"/>
            <w:vAlign w:val="center"/>
            <w:hideMark/>
          </w:tcPr>
          <w:p w:rsidR="00BE184D" w:rsidRPr="004A1E30" w:rsidRDefault="00BE184D" w:rsidP="00BE184D">
            <w:pPr>
              <w:spacing w:afterLines="120" w:after="288"/>
              <w:jc w:val="both"/>
              <w:rPr>
                <w:rFonts w:ascii="Arial" w:hAnsi="Arial" w:cs="Arial"/>
                <w:i/>
                <w:iCs/>
                <w:sz w:val="22"/>
                <w:szCs w:val="22"/>
              </w:rPr>
            </w:pPr>
            <w:r w:rsidRPr="004A1E30">
              <w:rPr>
                <w:rFonts w:ascii="Arial" w:hAnsi="Arial" w:cs="Arial"/>
                <w:i/>
                <w:iCs/>
                <w:sz w:val="22"/>
                <w:szCs w:val="22"/>
              </w:rPr>
              <w:t>Bonos tipo B personal con derechos de transición de la Ley 33 de 1985 …………… ..........................</w:t>
            </w:r>
          </w:p>
        </w:tc>
        <w:tc>
          <w:tcPr>
            <w:tcW w:w="2409" w:type="dxa"/>
            <w:vAlign w:val="center"/>
            <w:hideMark/>
          </w:tcPr>
          <w:p w:rsidR="00BE184D" w:rsidRPr="004A1E30" w:rsidRDefault="00BE184D" w:rsidP="00BE184D">
            <w:pPr>
              <w:spacing w:afterLines="120" w:after="288"/>
              <w:jc w:val="right"/>
              <w:rPr>
                <w:rFonts w:ascii="Arial" w:hAnsi="Arial" w:cs="Arial"/>
                <w:i/>
                <w:iCs/>
                <w:sz w:val="22"/>
                <w:szCs w:val="22"/>
              </w:rPr>
            </w:pPr>
            <w:r w:rsidRPr="004A1E30">
              <w:rPr>
                <w:rFonts w:ascii="Arial" w:hAnsi="Arial" w:cs="Arial"/>
                <w:i/>
                <w:iCs/>
                <w:sz w:val="22"/>
                <w:szCs w:val="22"/>
              </w:rPr>
              <w:t>8  personas</w:t>
            </w:r>
          </w:p>
        </w:tc>
      </w:tr>
      <w:tr w:rsidR="00BE184D" w:rsidRPr="004A1E30" w:rsidTr="002F1556">
        <w:tc>
          <w:tcPr>
            <w:tcW w:w="5599" w:type="dxa"/>
            <w:vAlign w:val="center"/>
            <w:hideMark/>
          </w:tcPr>
          <w:p w:rsidR="00BE184D" w:rsidRPr="004A1E30" w:rsidRDefault="00BE184D" w:rsidP="00BE184D">
            <w:pPr>
              <w:spacing w:afterLines="120" w:after="288"/>
              <w:jc w:val="both"/>
              <w:rPr>
                <w:rFonts w:ascii="Arial" w:hAnsi="Arial" w:cs="Arial"/>
                <w:i/>
                <w:iCs/>
                <w:sz w:val="22"/>
                <w:szCs w:val="22"/>
              </w:rPr>
            </w:pPr>
            <w:r w:rsidRPr="004A1E30">
              <w:rPr>
                <w:rFonts w:ascii="Arial" w:hAnsi="Arial" w:cs="Arial"/>
                <w:i/>
                <w:iCs/>
                <w:sz w:val="22"/>
                <w:szCs w:val="22"/>
              </w:rPr>
              <w:t>Bonos tipo B personal sin derechos de transición.</w:t>
            </w:r>
          </w:p>
        </w:tc>
        <w:tc>
          <w:tcPr>
            <w:tcW w:w="2409" w:type="dxa"/>
            <w:vAlign w:val="center"/>
            <w:hideMark/>
          </w:tcPr>
          <w:p w:rsidR="00BE184D" w:rsidRPr="004A1E30" w:rsidRDefault="00BE184D" w:rsidP="00BE184D">
            <w:pPr>
              <w:spacing w:afterLines="120" w:after="288"/>
              <w:jc w:val="right"/>
              <w:rPr>
                <w:rFonts w:ascii="Arial" w:hAnsi="Arial" w:cs="Arial"/>
                <w:i/>
                <w:iCs/>
                <w:sz w:val="22"/>
                <w:szCs w:val="22"/>
              </w:rPr>
            </w:pPr>
            <w:r w:rsidRPr="004A1E30">
              <w:rPr>
                <w:rFonts w:ascii="Arial" w:hAnsi="Arial" w:cs="Arial"/>
                <w:i/>
                <w:iCs/>
                <w:sz w:val="22"/>
                <w:szCs w:val="22"/>
              </w:rPr>
              <w:t>8  personas</w:t>
            </w:r>
          </w:p>
        </w:tc>
      </w:tr>
      <w:tr w:rsidR="00BE184D" w:rsidRPr="004A1E30" w:rsidTr="002F1556">
        <w:tc>
          <w:tcPr>
            <w:tcW w:w="5599" w:type="dxa"/>
            <w:vAlign w:val="center"/>
            <w:hideMark/>
          </w:tcPr>
          <w:p w:rsidR="00BE184D" w:rsidRPr="004A1E30" w:rsidRDefault="00BE184D" w:rsidP="00BE184D">
            <w:pPr>
              <w:spacing w:afterLines="120" w:after="288"/>
              <w:jc w:val="both"/>
              <w:rPr>
                <w:rFonts w:ascii="Arial" w:hAnsi="Arial" w:cs="Arial"/>
                <w:i/>
                <w:iCs/>
                <w:sz w:val="22"/>
                <w:szCs w:val="22"/>
              </w:rPr>
            </w:pPr>
            <w:r w:rsidRPr="004A1E30">
              <w:rPr>
                <w:rFonts w:ascii="Arial" w:hAnsi="Arial" w:cs="Arial"/>
                <w:i/>
                <w:iCs/>
                <w:sz w:val="22"/>
                <w:szCs w:val="22"/>
              </w:rPr>
              <w:t>Bonos tipo B personal pérdida de derechos de transición por Acto Legislativo 1 de 2005 …………</w:t>
            </w:r>
          </w:p>
        </w:tc>
        <w:tc>
          <w:tcPr>
            <w:tcW w:w="2409" w:type="dxa"/>
            <w:vAlign w:val="center"/>
            <w:hideMark/>
          </w:tcPr>
          <w:p w:rsidR="00BE184D" w:rsidRPr="004A1E30" w:rsidRDefault="00BE184D" w:rsidP="00BE184D">
            <w:pPr>
              <w:spacing w:afterLines="120" w:after="288"/>
              <w:jc w:val="right"/>
              <w:rPr>
                <w:rFonts w:ascii="Arial" w:hAnsi="Arial" w:cs="Arial"/>
                <w:i/>
                <w:iCs/>
                <w:sz w:val="22"/>
                <w:szCs w:val="22"/>
              </w:rPr>
            </w:pPr>
            <w:r w:rsidRPr="004A1E30">
              <w:rPr>
                <w:rFonts w:ascii="Arial" w:hAnsi="Arial" w:cs="Arial"/>
                <w:i/>
                <w:iCs/>
                <w:sz w:val="22"/>
                <w:szCs w:val="22"/>
              </w:rPr>
              <w:t>1  personas</w:t>
            </w:r>
          </w:p>
        </w:tc>
      </w:tr>
      <w:tr w:rsidR="00BE184D" w:rsidRPr="004A1E30" w:rsidTr="002F1556">
        <w:tc>
          <w:tcPr>
            <w:tcW w:w="5599" w:type="dxa"/>
            <w:vAlign w:val="center"/>
            <w:hideMark/>
          </w:tcPr>
          <w:p w:rsidR="00BE184D" w:rsidRPr="004A1E30" w:rsidRDefault="00BE184D" w:rsidP="00BE184D">
            <w:pPr>
              <w:spacing w:afterLines="120" w:after="288"/>
              <w:jc w:val="both"/>
              <w:rPr>
                <w:rFonts w:ascii="Arial" w:hAnsi="Arial" w:cs="Arial"/>
                <w:i/>
                <w:iCs/>
                <w:sz w:val="22"/>
                <w:szCs w:val="22"/>
              </w:rPr>
            </w:pPr>
            <w:r w:rsidRPr="004A1E30">
              <w:rPr>
                <w:rFonts w:ascii="Arial" w:hAnsi="Arial" w:cs="Arial"/>
                <w:i/>
                <w:iCs/>
                <w:sz w:val="22"/>
                <w:szCs w:val="22"/>
              </w:rPr>
              <w:lastRenderedPageBreak/>
              <w:t>Bonos tipo B personal retirado al inicio de la Ley 100 de 1993 calculado bajo el criterio de no tener derechos de transición ………………………………</w:t>
            </w:r>
          </w:p>
        </w:tc>
        <w:tc>
          <w:tcPr>
            <w:tcW w:w="2409" w:type="dxa"/>
            <w:vAlign w:val="center"/>
            <w:hideMark/>
          </w:tcPr>
          <w:p w:rsidR="00BE184D" w:rsidRPr="004A1E30" w:rsidRDefault="00BE184D" w:rsidP="00BE184D">
            <w:pPr>
              <w:spacing w:afterLines="120" w:after="288"/>
              <w:jc w:val="right"/>
              <w:rPr>
                <w:rFonts w:ascii="Arial" w:hAnsi="Arial" w:cs="Arial"/>
                <w:i/>
                <w:iCs/>
                <w:sz w:val="22"/>
                <w:szCs w:val="22"/>
              </w:rPr>
            </w:pPr>
            <w:r w:rsidRPr="004A1E30">
              <w:rPr>
                <w:rFonts w:ascii="Arial" w:hAnsi="Arial" w:cs="Arial"/>
                <w:i/>
                <w:iCs/>
                <w:sz w:val="22"/>
                <w:szCs w:val="22"/>
              </w:rPr>
              <w:t>75  personas</w:t>
            </w:r>
          </w:p>
        </w:tc>
      </w:tr>
      <w:tr w:rsidR="00BE184D" w:rsidRPr="004A1E30" w:rsidTr="002F1556">
        <w:trPr>
          <w:trHeight w:val="724"/>
        </w:trPr>
        <w:tc>
          <w:tcPr>
            <w:tcW w:w="5599" w:type="dxa"/>
            <w:vAlign w:val="center"/>
            <w:hideMark/>
          </w:tcPr>
          <w:p w:rsidR="00BE184D" w:rsidRPr="004A1E30" w:rsidRDefault="00BE184D" w:rsidP="00BE184D">
            <w:pPr>
              <w:spacing w:afterLines="120" w:after="288"/>
              <w:jc w:val="both"/>
              <w:rPr>
                <w:rFonts w:ascii="Arial" w:hAnsi="Arial" w:cs="Arial"/>
                <w:i/>
                <w:iCs/>
                <w:sz w:val="22"/>
                <w:szCs w:val="22"/>
              </w:rPr>
            </w:pPr>
            <w:r w:rsidRPr="004A1E30">
              <w:rPr>
                <w:rFonts w:ascii="Arial" w:hAnsi="Arial" w:cs="Arial"/>
                <w:b/>
                <w:bCs/>
                <w:i/>
                <w:iCs/>
                <w:sz w:val="22"/>
                <w:szCs w:val="22"/>
              </w:rPr>
              <w:t xml:space="preserve">Total bonos tipo A y tipo B </w:t>
            </w:r>
            <w:r w:rsidRPr="004A1E30">
              <w:rPr>
                <w:rFonts w:ascii="Arial" w:hAnsi="Arial" w:cs="Arial"/>
                <w:i/>
                <w:iCs/>
                <w:sz w:val="22"/>
                <w:szCs w:val="22"/>
              </w:rPr>
              <w:t>……………………….</w:t>
            </w:r>
          </w:p>
        </w:tc>
        <w:tc>
          <w:tcPr>
            <w:tcW w:w="2409" w:type="dxa"/>
            <w:vAlign w:val="center"/>
            <w:hideMark/>
          </w:tcPr>
          <w:p w:rsidR="00BE184D" w:rsidRPr="004A1E30" w:rsidRDefault="00BE184D" w:rsidP="00BE184D">
            <w:pPr>
              <w:spacing w:afterLines="120" w:after="288"/>
              <w:jc w:val="right"/>
              <w:rPr>
                <w:rFonts w:ascii="Arial" w:hAnsi="Arial" w:cs="Arial"/>
                <w:b/>
                <w:i/>
                <w:iCs/>
                <w:sz w:val="22"/>
                <w:szCs w:val="22"/>
              </w:rPr>
            </w:pPr>
            <w:r w:rsidRPr="004A1E30">
              <w:rPr>
                <w:rFonts w:ascii="Arial" w:hAnsi="Arial" w:cs="Arial"/>
                <w:b/>
                <w:i/>
                <w:iCs/>
                <w:sz w:val="22"/>
                <w:szCs w:val="22"/>
              </w:rPr>
              <w:t>109  personas</w:t>
            </w:r>
          </w:p>
        </w:tc>
      </w:tr>
    </w:tbl>
    <w:p w:rsidR="00BE184D" w:rsidRDefault="00BE184D" w:rsidP="00BE184D">
      <w:pPr>
        <w:jc w:val="both"/>
        <w:rPr>
          <w:rFonts w:ascii="Arial" w:hAnsi="Arial" w:cs="Arial"/>
          <w:iCs/>
          <w:sz w:val="22"/>
          <w:szCs w:val="22"/>
        </w:rPr>
      </w:pPr>
    </w:p>
    <w:p w:rsidR="00F006DD" w:rsidRDefault="00F006DD" w:rsidP="00BE184D">
      <w:pPr>
        <w:jc w:val="both"/>
        <w:rPr>
          <w:rFonts w:ascii="Arial" w:hAnsi="Arial" w:cs="Arial"/>
          <w:iCs/>
          <w:sz w:val="22"/>
          <w:szCs w:val="22"/>
        </w:rPr>
      </w:pPr>
      <w:r w:rsidRPr="004A1E30">
        <w:rPr>
          <w:rFonts w:ascii="Arial" w:hAnsi="Arial" w:cs="Arial"/>
          <w:iCs/>
          <w:sz w:val="22"/>
          <w:szCs w:val="22"/>
        </w:rPr>
        <w:t xml:space="preserve">Para este estudio a diciembre 31 de 2020 entraron 109 personas, que, para efectos de evaluación, quedaron clasificadas así: </w:t>
      </w:r>
    </w:p>
    <w:p w:rsidR="00BE184D" w:rsidRPr="004A1E30" w:rsidRDefault="00BE184D" w:rsidP="00BE184D">
      <w:pPr>
        <w:jc w:val="both"/>
        <w:rPr>
          <w:rFonts w:ascii="Arial" w:hAnsi="Arial" w:cs="Arial"/>
          <w:iCs/>
          <w:sz w:val="22"/>
          <w:szCs w:val="22"/>
        </w:rPr>
      </w:pPr>
    </w:p>
    <w:p w:rsidR="00F006DD" w:rsidRPr="004A1E30" w:rsidRDefault="00F006DD" w:rsidP="00BE184D">
      <w:pPr>
        <w:jc w:val="both"/>
        <w:rPr>
          <w:rFonts w:ascii="Arial" w:hAnsi="Arial" w:cs="Arial"/>
          <w:b/>
          <w:i/>
          <w:sz w:val="22"/>
          <w:szCs w:val="22"/>
        </w:rPr>
      </w:pPr>
      <w:r w:rsidRPr="004A1E30">
        <w:rPr>
          <w:rFonts w:ascii="Arial" w:hAnsi="Arial" w:cs="Arial"/>
          <w:sz w:val="22"/>
          <w:szCs w:val="22"/>
        </w:rPr>
        <w:t>Personal jubilado con pensión compartida con COLPENSIONES</w:t>
      </w:r>
      <w:r w:rsidR="004A1E30">
        <w:rPr>
          <w:rFonts w:ascii="Arial" w:hAnsi="Arial" w:cs="Arial"/>
          <w:sz w:val="22"/>
          <w:szCs w:val="22"/>
        </w:rPr>
        <w:tab/>
        <w:t xml:space="preserve">    </w:t>
      </w:r>
      <w:r w:rsidR="00951D82" w:rsidRPr="004A1E30">
        <w:rPr>
          <w:rFonts w:ascii="Arial" w:hAnsi="Arial" w:cs="Arial"/>
          <w:b/>
          <w:i/>
          <w:sz w:val="22"/>
          <w:szCs w:val="22"/>
        </w:rPr>
        <w:t xml:space="preserve">4 personas  </w:t>
      </w:r>
    </w:p>
    <w:p w:rsidR="004A1E30" w:rsidRDefault="004A1E30" w:rsidP="00BE184D">
      <w:pPr>
        <w:jc w:val="both"/>
        <w:rPr>
          <w:rFonts w:ascii="Arial" w:hAnsi="Arial" w:cs="Arial"/>
          <w:b/>
          <w:i/>
          <w:sz w:val="22"/>
          <w:szCs w:val="22"/>
        </w:rPr>
      </w:pPr>
    </w:p>
    <w:p w:rsidR="00951D82" w:rsidRPr="004A1E30" w:rsidRDefault="00951D82" w:rsidP="00BE184D">
      <w:pPr>
        <w:jc w:val="both"/>
        <w:rPr>
          <w:rFonts w:ascii="Arial" w:hAnsi="Arial" w:cs="Arial"/>
          <w:b/>
          <w:i/>
          <w:sz w:val="22"/>
          <w:szCs w:val="22"/>
        </w:rPr>
      </w:pPr>
      <w:r w:rsidRPr="004A1E30">
        <w:rPr>
          <w:rFonts w:ascii="Arial" w:hAnsi="Arial" w:cs="Arial"/>
          <w:b/>
          <w:i/>
          <w:sz w:val="22"/>
          <w:szCs w:val="22"/>
        </w:rPr>
        <w:t xml:space="preserve">Total </w:t>
      </w:r>
      <w:r w:rsidRPr="004A1E30">
        <w:rPr>
          <w:rFonts w:ascii="Arial" w:hAnsi="Arial" w:cs="Arial"/>
          <w:b/>
          <w:i/>
          <w:sz w:val="22"/>
          <w:szCs w:val="22"/>
        </w:rPr>
        <w:tab/>
      </w:r>
      <w:r w:rsidRPr="004A1E30">
        <w:rPr>
          <w:rFonts w:ascii="Arial" w:hAnsi="Arial" w:cs="Arial"/>
          <w:b/>
          <w:i/>
          <w:sz w:val="22"/>
          <w:szCs w:val="22"/>
        </w:rPr>
        <w:tab/>
      </w:r>
      <w:r w:rsidRPr="004A1E30">
        <w:rPr>
          <w:rFonts w:ascii="Arial" w:hAnsi="Arial" w:cs="Arial"/>
          <w:b/>
          <w:i/>
          <w:sz w:val="22"/>
          <w:szCs w:val="22"/>
        </w:rPr>
        <w:tab/>
      </w:r>
      <w:r w:rsidRPr="004A1E30">
        <w:rPr>
          <w:rFonts w:ascii="Arial" w:hAnsi="Arial" w:cs="Arial"/>
          <w:b/>
          <w:i/>
          <w:sz w:val="22"/>
          <w:szCs w:val="22"/>
        </w:rPr>
        <w:tab/>
      </w:r>
      <w:r w:rsidRPr="004A1E30">
        <w:rPr>
          <w:rFonts w:ascii="Arial" w:hAnsi="Arial" w:cs="Arial"/>
          <w:b/>
          <w:i/>
          <w:sz w:val="22"/>
          <w:szCs w:val="22"/>
        </w:rPr>
        <w:tab/>
      </w:r>
      <w:r w:rsidRPr="004A1E30">
        <w:rPr>
          <w:rFonts w:ascii="Arial" w:hAnsi="Arial" w:cs="Arial"/>
          <w:b/>
          <w:i/>
          <w:sz w:val="22"/>
          <w:szCs w:val="22"/>
        </w:rPr>
        <w:tab/>
      </w:r>
      <w:r w:rsidRPr="004A1E30">
        <w:rPr>
          <w:rFonts w:ascii="Arial" w:hAnsi="Arial" w:cs="Arial"/>
          <w:b/>
          <w:i/>
          <w:sz w:val="22"/>
          <w:szCs w:val="22"/>
        </w:rPr>
        <w:tab/>
      </w:r>
      <w:r w:rsidRPr="004A1E30">
        <w:rPr>
          <w:rFonts w:ascii="Arial" w:hAnsi="Arial" w:cs="Arial"/>
          <w:b/>
          <w:i/>
          <w:sz w:val="22"/>
          <w:szCs w:val="22"/>
        </w:rPr>
        <w:tab/>
      </w:r>
      <w:r w:rsidRPr="004A1E30">
        <w:rPr>
          <w:rFonts w:ascii="Arial" w:hAnsi="Arial" w:cs="Arial"/>
          <w:b/>
          <w:i/>
          <w:sz w:val="22"/>
          <w:szCs w:val="22"/>
        </w:rPr>
        <w:tab/>
        <w:t>113 persona</w:t>
      </w:r>
    </w:p>
    <w:p w:rsidR="00951D82" w:rsidRPr="004A1E30" w:rsidRDefault="00951D82" w:rsidP="00BE184D">
      <w:pPr>
        <w:jc w:val="both"/>
        <w:rPr>
          <w:rFonts w:ascii="Arial" w:hAnsi="Arial" w:cs="Arial"/>
          <w:b/>
          <w:i/>
          <w:sz w:val="22"/>
          <w:szCs w:val="22"/>
        </w:rPr>
      </w:pPr>
    </w:p>
    <w:p w:rsidR="00951D82" w:rsidRPr="002F1556" w:rsidRDefault="00951D82" w:rsidP="002F1556">
      <w:pPr>
        <w:pStyle w:val="Prrafodelista"/>
        <w:numPr>
          <w:ilvl w:val="0"/>
          <w:numId w:val="1"/>
        </w:numPr>
        <w:jc w:val="both"/>
        <w:rPr>
          <w:rFonts w:ascii="Arial" w:hAnsi="Arial" w:cs="Arial"/>
          <w:sz w:val="22"/>
          <w:szCs w:val="22"/>
        </w:rPr>
      </w:pPr>
      <w:r w:rsidRPr="002F1556">
        <w:rPr>
          <w:rFonts w:ascii="Arial" w:hAnsi="Arial" w:cs="Arial"/>
          <w:sz w:val="22"/>
          <w:szCs w:val="22"/>
        </w:rPr>
        <w:t>En el año 2021 se pagó un bono pensional</w:t>
      </w:r>
    </w:p>
    <w:p w:rsidR="00F006DD" w:rsidRPr="004A1E30" w:rsidRDefault="00F006DD" w:rsidP="00BE184D">
      <w:pPr>
        <w:jc w:val="both"/>
        <w:rPr>
          <w:rFonts w:ascii="Arial" w:hAnsi="Arial" w:cs="Arial"/>
          <w:sz w:val="22"/>
          <w:szCs w:val="22"/>
        </w:rPr>
      </w:pPr>
    </w:p>
    <w:p w:rsidR="00951D82" w:rsidRPr="004A1E30" w:rsidRDefault="00951D82" w:rsidP="00BE184D">
      <w:pPr>
        <w:jc w:val="both"/>
        <w:rPr>
          <w:rFonts w:ascii="Arial" w:hAnsi="Arial" w:cs="Arial"/>
          <w:sz w:val="22"/>
          <w:szCs w:val="22"/>
        </w:rPr>
      </w:pPr>
    </w:p>
    <w:p w:rsidR="002D4222" w:rsidRPr="004A1E30" w:rsidRDefault="002D4222" w:rsidP="00BE184D">
      <w:pPr>
        <w:shd w:val="clear" w:color="auto" w:fill="D9D9D9" w:themeFill="background1" w:themeFillShade="D9"/>
        <w:jc w:val="both"/>
        <w:outlineLvl w:val="0"/>
        <w:rPr>
          <w:rFonts w:ascii="Arial" w:hAnsi="Arial" w:cs="Arial"/>
          <w:b/>
          <w:bCs/>
          <w:sz w:val="22"/>
          <w:szCs w:val="22"/>
          <w:lang w:val="es-ES"/>
        </w:rPr>
      </w:pPr>
      <w:r w:rsidRPr="004A1E30">
        <w:rPr>
          <w:rFonts w:ascii="Arial" w:hAnsi="Arial" w:cs="Arial"/>
          <w:b/>
          <w:bCs/>
          <w:sz w:val="22"/>
          <w:szCs w:val="22"/>
          <w:lang w:val="es-ES"/>
        </w:rPr>
        <w:t>CONSULTA 5</w:t>
      </w:r>
      <w:r w:rsidRPr="004A1E30">
        <w:rPr>
          <w:rFonts w:ascii="Arial" w:hAnsi="Arial" w:cs="Arial"/>
          <w:b/>
          <w:bCs/>
          <w:sz w:val="22"/>
          <w:szCs w:val="22"/>
          <w:lang w:val="es-ES"/>
        </w:rPr>
        <w:t xml:space="preserve">. </w:t>
      </w:r>
    </w:p>
    <w:p w:rsidR="002D4222" w:rsidRPr="004A1E30" w:rsidRDefault="002D4222" w:rsidP="00BE184D">
      <w:pPr>
        <w:jc w:val="both"/>
        <w:rPr>
          <w:rFonts w:ascii="Arial" w:hAnsi="Arial" w:cs="Arial"/>
          <w:sz w:val="22"/>
          <w:szCs w:val="22"/>
        </w:rPr>
      </w:pPr>
    </w:p>
    <w:p w:rsidR="00951D82" w:rsidRPr="004A1E30" w:rsidRDefault="00951D82" w:rsidP="00C92279">
      <w:pPr>
        <w:jc w:val="center"/>
        <w:rPr>
          <w:rFonts w:ascii="Arial" w:hAnsi="Arial" w:cs="Arial"/>
          <w:sz w:val="22"/>
          <w:szCs w:val="22"/>
        </w:rPr>
      </w:pPr>
      <w:r w:rsidRPr="004A1E30">
        <w:rPr>
          <w:rFonts w:ascii="Arial" w:hAnsi="Arial" w:cs="Arial"/>
          <w:noProof/>
          <w:sz w:val="22"/>
          <w:szCs w:val="22"/>
        </w:rPr>
        <w:drawing>
          <wp:inline distT="0" distB="0" distL="0" distR="0" wp14:anchorId="34931164" wp14:editId="326D99A7">
            <wp:extent cx="5612130" cy="141478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1414780"/>
                    </a:xfrm>
                    <a:prstGeom prst="rect">
                      <a:avLst/>
                    </a:prstGeom>
                  </pic:spPr>
                </pic:pic>
              </a:graphicData>
            </a:graphic>
          </wp:inline>
        </w:drawing>
      </w:r>
    </w:p>
    <w:p w:rsidR="00BE184D" w:rsidRDefault="00BE184D" w:rsidP="00BE184D">
      <w:pPr>
        <w:jc w:val="both"/>
        <w:rPr>
          <w:rFonts w:ascii="Arial" w:hAnsi="Arial" w:cs="Arial"/>
          <w:b/>
          <w:sz w:val="22"/>
          <w:szCs w:val="22"/>
        </w:rPr>
      </w:pPr>
    </w:p>
    <w:p w:rsidR="00BE184D" w:rsidRPr="00BE184D" w:rsidRDefault="00951D82" w:rsidP="00BE184D">
      <w:pPr>
        <w:jc w:val="both"/>
        <w:rPr>
          <w:rFonts w:ascii="Arial" w:hAnsi="Arial" w:cs="Arial"/>
          <w:b/>
          <w:sz w:val="22"/>
          <w:szCs w:val="22"/>
        </w:rPr>
      </w:pPr>
      <w:r w:rsidRPr="00BE184D">
        <w:rPr>
          <w:rFonts w:ascii="Arial" w:hAnsi="Arial" w:cs="Arial"/>
          <w:b/>
          <w:sz w:val="22"/>
          <w:szCs w:val="22"/>
        </w:rPr>
        <w:t xml:space="preserve">Respuesta: </w:t>
      </w:r>
    </w:p>
    <w:p w:rsidR="00BE184D" w:rsidRDefault="00BE184D" w:rsidP="00BE184D">
      <w:pPr>
        <w:jc w:val="both"/>
        <w:rPr>
          <w:rFonts w:ascii="Arial" w:hAnsi="Arial" w:cs="Arial"/>
          <w:sz w:val="22"/>
          <w:szCs w:val="22"/>
        </w:rPr>
      </w:pPr>
    </w:p>
    <w:p w:rsidR="00951D82" w:rsidRPr="004A1E30" w:rsidRDefault="00BE184D" w:rsidP="00BE184D">
      <w:pPr>
        <w:jc w:val="both"/>
        <w:rPr>
          <w:rFonts w:ascii="Arial" w:hAnsi="Arial" w:cs="Arial"/>
          <w:sz w:val="22"/>
          <w:szCs w:val="22"/>
        </w:rPr>
      </w:pPr>
      <w:r>
        <w:rPr>
          <w:rFonts w:ascii="Arial" w:hAnsi="Arial" w:cs="Arial"/>
          <w:sz w:val="22"/>
          <w:szCs w:val="22"/>
        </w:rPr>
        <w:t>E</w:t>
      </w:r>
      <w:r w:rsidR="00951D82" w:rsidRPr="004A1E30">
        <w:rPr>
          <w:rFonts w:ascii="Arial" w:hAnsi="Arial" w:cs="Arial"/>
          <w:sz w:val="22"/>
          <w:szCs w:val="22"/>
        </w:rPr>
        <w:t>sta es la oferta definitiva</w:t>
      </w:r>
      <w:r>
        <w:rPr>
          <w:rFonts w:ascii="Arial" w:hAnsi="Arial" w:cs="Arial"/>
          <w:sz w:val="22"/>
          <w:szCs w:val="22"/>
        </w:rPr>
        <w:t>.</w:t>
      </w:r>
    </w:p>
    <w:p w:rsidR="00951D82" w:rsidRPr="004A1E30" w:rsidRDefault="00951D82" w:rsidP="00BE184D">
      <w:pPr>
        <w:jc w:val="both"/>
        <w:rPr>
          <w:rFonts w:ascii="Arial" w:hAnsi="Arial" w:cs="Arial"/>
          <w:sz w:val="22"/>
          <w:szCs w:val="22"/>
        </w:rPr>
      </w:pPr>
    </w:p>
    <w:p w:rsidR="002D4222" w:rsidRPr="004A1E30" w:rsidRDefault="002D4222" w:rsidP="00BE184D">
      <w:pPr>
        <w:jc w:val="both"/>
        <w:rPr>
          <w:rFonts w:ascii="Arial" w:hAnsi="Arial" w:cs="Arial"/>
          <w:sz w:val="22"/>
          <w:szCs w:val="22"/>
        </w:rPr>
      </w:pPr>
    </w:p>
    <w:p w:rsidR="002D4222" w:rsidRPr="004A1E30" w:rsidRDefault="002D4222" w:rsidP="00BE184D">
      <w:pPr>
        <w:shd w:val="clear" w:color="auto" w:fill="D9D9D9" w:themeFill="background1" w:themeFillShade="D9"/>
        <w:jc w:val="both"/>
        <w:outlineLvl w:val="0"/>
        <w:rPr>
          <w:rFonts w:ascii="Arial" w:hAnsi="Arial" w:cs="Arial"/>
          <w:b/>
          <w:bCs/>
          <w:sz w:val="22"/>
          <w:szCs w:val="22"/>
          <w:lang w:val="es-ES"/>
        </w:rPr>
      </w:pPr>
      <w:r w:rsidRPr="004A1E30">
        <w:rPr>
          <w:rFonts w:ascii="Arial" w:hAnsi="Arial" w:cs="Arial"/>
          <w:b/>
          <w:bCs/>
          <w:sz w:val="22"/>
          <w:szCs w:val="22"/>
          <w:lang w:val="es-ES"/>
        </w:rPr>
        <w:t>CONSULTA 6</w:t>
      </w:r>
      <w:r w:rsidRPr="004A1E30">
        <w:rPr>
          <w:rFonts w:ascii="Arial" w:hAnsi="Arial" w:cs="Arial"/>
          <w:b/>
          <w:bCs/>
          <w:sz w:val="22"/>
          <w:szCs w:val="22"/>
          <w:lang w:val="es-ES"/>
        </w:rPr>
        <w:t xml:space="preserve">. </w:t>
      </w:r>
    </w:p>
    <w:p w:rsidR="002D4222" w:rsidRPr="004A1E30" w:rsidRDefault="002D4222" w:rsidP="00BE184D">
      <w:pPr>
        <w:jc w:val="both"/>
        <w:rPr>
          <w:rFonts w:ascii="Arial" w:hAnsi="Arial" w:cs="Arial"/>
          <w:sz w:val="22"/>
          <w:szCs w:val="22"/>
        </w:rPr>
      </w:pPr>
    </w:p>
    <w:p w:rsidR="00951D82" w:rsidRPr="004A1E30" w:rsidRDefault="00951D82" w:rsidP="00BE184D">
      <w:pPr>
        <w:jc w:val="both"/>
        <w:rPr>
          <w:rFonts w:ascii="Arial" w:hAnsi="Arial" w:cs="Arial"/>
          <w:sz w:val="22"/>
          <w:szCs w:val="22"/>
        </w:rPr>
      </w:pPr>
      <w:r w:rsidRPr="004A1E30">
        <w:rPr>
          <w:rFonts w:ascii="Arial" w:hAnsi="Arial" w:cs="Arial"/>
          <w:noProof/>
          <w:sz w:val="22"/>
          <w:szCs w:val="22"/>
        </w:rPr>
        <w:drawing>
          <wp:inline distT="0" distB="0" distL="0" distR="0" wp14:anchorId="2885F0C4" wp14:editId="02D4DCD2">
            <wp:extent cx="5612130" cy="95504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955040"/>
                    </a:xfrm>
                    <a:prstGeom prst="rect">
                      <a:avLst/>
                    </a:prstGeom>
                  </pic:spPr>
                </pic:pic>
              </a:graphicData>
            </a:graphic>
          </wp:inline>
        </w:drawing>
      </w:r>
    </w:p>
    <w:p w:rsidR="002D4222" w:rsidRPr="004A1E30" w:rsidRDefault="002D4222" w:rsidP="00BE184D">
      <w:pPr>
        <w:jc w:val="both"/>
        <w:rPr>
          <w:rFonts w:ascii="Arial" w:hAnsi="Arial" w:cs="Arial"/>
          <w:sz w:val="22"/>
          <w:szCs w:val="22"/>
          <w:highlight w:val="yellow"/>
        </w:rPr>
      </w:pPr>
    </w:p>
    <w:p w:rsidR="00BE184D" w:rsidRDefault="00951D82" w:rsidP="00BE184D">
      <w:pPr>
        <w:jc w:val="both"/>
        <w:rPr>
          <w:rFonts w:ascii="Arial" w:hAnsi="Arial" w:cs="Arial"/>
          <w:sz w:val="22"/>
          <w:szCs w:val="22"/>
        </w:rPr>
      </w:pPr>
      <w:r w:rsidRPr="00BE184D">
        <w:rPr>
          <w:rFonts w:ascii="Arial" w:hAnsi="Arial" w:cs="Arial"/>
          <w:b/>
          <w:sz w:val="22"/>
          <w:szCs w:val="22"/>
        </w:rPr>
        <w:t>Respuesta:</w:t>
      </w:r>
      <w:r w:rsidRPr="004A1E30">
        <w:rPr>
          <w:rFonts w:ascii="Arial" w:hAnsi="Arial" w:cs="Arial"/>
          <w:sz w:val="22"/>
          <w:szCs w:val="22"/>
        </w:rPr>
        <w:t xml:space="preserve"> </w:t>
      </w:r>
    </w:p>
    <w:p w:rsidR="00BE184D" w:rsidRDefault="00BE184D" w:rsidP="00BE184D">
      <w:pPr>
        <w:jc w:val="both"/>
        <w:rPr>
          <w:rFonts w:ascii="Arial" w:hAnsi="Arial" w:cs="Arial"/>
          <w:sz w:val="22"/>
          <w:szCs w:val="22"/>
        </w:rPr>
      </w:pPr>
    </w:p>
    <w:p w:rsidR="00951D82" w:rsidRDefault="003E0999" w:rsidP="00BE184D">
      <w:pPr>
        <w:jc w:val="both"/>
        <w:rPr>
          <w:rFonts w:ascii="Arial" w:hAnsi="Arial" w:cs="Arial"/>
          <w:sz w:val="22"/>
          <w:szCs w:val="22"/>
        </w:rPr>
      </w:pPr>
      <w:r w:rsidRPr="004A1E30">
        <w:rPr>
          <w:rFonts w:ascii="Arial" w:hAnsi="Arial" w:cs="Arial"/>
          <w:sz w:val="22"/>
          <w:szCs w:val="22"/>
        </w:rPr>
        <w:t xml:space="preserve">Teleantioquia por </w:t>
      </w:r>
      <w:r w:rsidR="00BE184D">
        <w:rPr>
          <w:rFonts w:ascii="Arial" w:hAnsi="Arial" w:cs="Arial"/>
          <w:sz w:val="22"/>
          <w:szCs w:val="22"/>
        </w:rPr>
        <w:t>ser una Empresa Industrial y Co</w:t>
      </w:r>
      <w:r w:rsidR="00BE184D" w:rsidRPr="004A1E30">
        <w:rPr>
          <w:rFonts w:ascii="Arial" w:hAnsi="Arial" w:cs="Arial"/>
          <w:sz w:val="22"/>
          <w:szCs w:val="22"/>
        </w:rPr>
        <w:t>merc</w:t>
      </w:r>
      <w:r w:rsidR="00BE184D">
        <w:rPr>
          <w:rFonts w:ascii="Arial" w:hAnsi="Arial" w:cs="Arial"/>
          <w:sz w:val="22"/>
          <w:szCs w:val="22"/>
        </w:rPr>
        <w:t>i</w:t>
      </w:r>
      <w:r w:rsidR="00BE184D" w:rsidRPr="004A1E30">
        <w:rPr>
          <w:rFonts w:ascii="Arial" w:hAnsi="Arial" w:cs="Arial"/>
          <w:sz w:val="22"/>
          <w:szCs w:val="22"/>
        </w:rPr>
        <w:t xml:space="preserve">al </w:t>
      </w:r>
      <w:r w:rsidRPr="004A1E30">
        <w:rPr>
          <w:rFonts w:ascii="Arial" w:hAnsi="Arial" w:cs="Arial"/>
          <w:sz w:val="22"/>
          <w:szCs w:val="22"/>
        </w:rPr>
        <w:t xml:space="preserve">del </w:t>
      </w:r>
      <w:r w:rsidR="00BE184D" w:rsidRPr="004A1E30">
        <w:rPr>
          <w:rFonts w:ascii="Arial" w:hAnsi="Arial" w:cs="Arial"/>
          <w:sz w:val="22"/>
          <w:szCs w:val="22"/>
        </w:rPr>
        <w:t>Estado</w:t>
      </w:r>
      <w:r w:rsidR="00BE184D">
        <w:rPr>
          <w:rFonts w:ascii="Arial" w:hAnsi="Arial" w:cs="Arial"/>
          <w:sz w:val="22"/>
          <w:szCs w:val="22"/>
        </w:rPr>
        <w:t xml:space="preserve"> (EICE)</w:t>
      </w:r>
      <w:r w:rsidRPr="004A1E30">
        <w:rPr>
          <w:rFonts w:ascii="Arial" w:hAnsi="Arial" w:cs="Arial"/>
          <w:sz w:val="22"/>
          <w:szCs w:val="22"/>
        </w:rPr>
        <w:t xml:space="preserve">, cuenta con un régimen de contratación privado y/o especial acorde con la Ley, </w:t>
      </w:r>
      <w:r w:rsidR="00BE184D">
        <w:rPr>
          <w:rFonts w:ascii="Arial" w:hAnsi="Arial" w:cs="Arial"/>
          <w:sz w:val="22"/>
          <w:szCs w:val="22"/>
        </w:rPr>
        <w:t xml:space="preserve">es por ello que </w:t>
      </w:r>
      <w:r w:rsidRPr="004A1E30">
        <w:rPr>
          <w:rFonts w:ascii="Arial" w:hAnsi="Arial" w:cs="Arial"/>
          <w:sz w:val="22"/>
          <w:szCs w:val="22"/>
        </w:rPr>
        <w:t xml:space="preserve">para el </w:t>
      </w:r>
      <w:r w:rsidR="00BE184D">
        <w:rPr>
          <w:rFonts w:ascii="Arial" w:hAnsi="Arial" w:cs="Arial"/>
          <w:sz w:val="22"/>
          <w:szCs w:val="22"/>
        </w:rPr>
        <w:t>presente proceso se firmará un cont</w:t>
      </w:r>
      <w:r w:rsidRPr="004A1E30">
        <w:rPr>
          <w:rFonts w:ascii="Arial" w:hAnsi="Arial" w:cs="Arial"/>
          <w:sz w:val="22"/>
          <w:szCs w:val="22"/>
        </w:rPr>
        <w:t xml:space="preserve">rato de prestación de servicios profesionales. </w:t>
      </w:r>
    </w:p>
    <w:p w:rsidR="00BE184D" w:rsidRDefault="00BE184D" w:rsidP="00BE184D">
      <w:pPr>
        <w:jc w:val="both"/>
        <w:rPr>
          <w:rFonts w:ascii="Arial" w:hAnsi="Arial" w:cs="Arial"/>
          <w:sz w:val="22"/>
          <w:szCs w:val="22"/>
        </w:rPr>
      </w:pPr>
    </w:p>
    <w:p w:rsidR="00BE184D" w:rsidRPr="004A1E30" w:rsidRDefault="00BE184D" w:rsidP="00BE184D">
      <w:pPr>
        <w:jc w:val="both"/>
        <w:rPr>
          <w:rFonts w:ascii="Arial" w:hAnsi="Arial" w:cs="Arial"/>
          <w:sz w:val="22"/>
          <w:szCs w:val="22"/>
        </w:rPr>
      </w:pPr>
    </w:p>
    <w:p w:rsidR="002D4222" w:rsidRPr="004A1E30" w:rsidRDefault="002D4222" w:rsidP="00BE184D">
      <w:pPr>
        <w:shd w:val="clear" w:color="auto" w:fill="D9D9D9" w:themeFill="background1" w:themeFillShade="D9"/>
        <w:jc w:val="both"/>
        <w:outlineLvl w:val="0"/>
        <w:rPr>
          <w:rFonts w:ascii="Arial" w:hAnsi="Arial" w:cs="Arial"/>
          <w:b/>
          <w:bCs/>
          <w:sz w:val="22"/>
          <w:szCs w:val="22"/>
          <w:lang w:val="es-ES"/>
        </w:rPr>
      </w:pPr>
      <w:r w:rsidRPr="004A1E30">
        <w:rPr>
          <w:rFonts w:ascii="Arial" w:hAnsi="Arial" w:cs="Arial"/>
          <w:b/>
          <w:bCs/>
          <w:sz w:val="22"/>
          <w:szCs w:val="22"/>
          <w:lang w:val="es-ES"/>
        </w:rPr>
        <w:lastRenderedPageBreak/>
        <w:t>CONSULTA 7</w:t>
      </w:r>
      <w:r w:rsidRPr="004A1E30">
        <w:rPr>
          <w:rFonts w:ascii="Arial" w:hAnsi="Arial" w:cs="Arial"/>
          <w:b/>
          <w:bCs/>
          <w:sz w:val="22"/>
          <w:szCs w:val="22"/>
          <w:lang w:val="es-ES"/>
        </w:rPr>
        <w:t xml:space="preserve">. </w:t>
      </w:r>
    </w:p>
    <w:p w:rsidR="00951D82" w:rsidRPr="004A1E30" w:rsidRDefault="00951D82" w:rsidP="00BE184D">
      <w:pPr>
        <w:jc w:val="both"/>
        <w:rPr>
          <w:rFonts w:ascii="Arial" w:hAnsi="Arial" w:cs="Arial"/>
          <w:sz w:val="22"/>
          <w:szCs w:val="22"/>
        </w:rPr>
      </w:pPr>
    </w:p>
    <w:p w:rsidR="00951D82" w:rsidRPr="004A1E30" w:rsidRDefault="00951D82" w:rsidP="00BE184D">
      <w:pPr>
        <w:jc w:val="both"/>
        <w:rPr>
          <w:rFonts w:ascii="Arial" w:hAnsi="Arial" w:cs="Arial"/>
          <w:sz w:val="22"/>
          <w:szCs w:val="22"/>
        </w:rPr>
      </w:pPr>
      <w:r w:rsidRPr="004A1E30">
        <w:rPr>
          <w:rFonts w:ascii="Arial" w:hAnsi="Arial" w:cs="Arial"/>
          <w:noProof/>
          <w:sz w:val="22"/>
          <w:szCs w:val="22"/>
        </w:rPr>
        <w:drawing>
          <wp:inline distT="0" distB="0" distL="0" distR="0" wp14:anchorId="35880442" wp14:editId="74129825">
            <wp:extent cx="5612130" cy="166624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1666240"/>
                    </a:xfrm>
                    <a:prstGeom prst="rect">
                      <a:avLst/>
                    </a:prstGeom>
                  </pic:spPr>
                </pic:pic>
              </a:graphicData>
            </a:graphic>
          </wp:inline>
        </w:drawing>
      </w:r>
    </w:p>
    <w:p w:rsidR="00951D82" w:rsidRPr="004A1E30" w:rsidRDefault="00951D82" w:rsidP="00BE184D">
      <w:pPr>
        <w:jc w:val="both"/>
        <w:rPr>
          <w:rFonts w:ascii="Arial" w:hAnsi="Arial" w:cs="Arial"/>
          <w:sz w:val="22"/>
          <w:szCs w:val="22"/>
        </w:rPr>
      </w:pPr>
    </w:p>
    <w:p w:rsidR="00BE184D" w:rsidRPr="00BE184D" w:rsidRDefault="00951D82" w:rsidP="00BE184D">
      <w:pPr>
        <w:jc w:val="both"/>
        <w:rPr>
          <w:rFonts w:ascii="Arial" w:hAnsi="Arial" w:cs="Arial"/>
          <w:b/>
          <w:sz w:val="22"/>
          <w:szCs w:val="22"/>
        </w:rPr>
      </w:pPr>
      <w:r w:rsidRPr="00BE184D">
        <w:rPr>
          <w:rFonts w:ascii="Arial" w:hAnsi="Arial" w:cs="Arial"/>
          <w:b/>
          <w:sz w:val="22"/>
          <w:szCs w:val="22"/>
        </w:rPr>
        <w:t xml:space="preserve">Respuesta: </w:t>
      </w:r>
    </w:p>
    <w:p w:rsidR="00BE184D" w:rsidRDefault="00BE184D" w:rsidP="00BE184D">
      <w:pPr>
        <w:jc w:val="both"/>
        <w:rPr>
          <w:rFonts w:ascii="Arial" w:hAnsi="Arial" w:cs="Arial"/>
          <w:sz w:val="22"/>
          <w:szCs w:val="22"/>
        </w:rPr>
      </w:pPr>
    </w:p>
    <w:p w:rsidR="00951D82" w:rsidRPr="004A1E30" w:rsidRDefault="00951D82" w:rsidP="00BE184D">
      <w:pPr>
        <w:jc w:val="both"/>
        <w:rPr>
          <w:rFonts w:ascii="Arial" w:hAnsi="Arial" w:cs="Arial"/>
          <w:sz w:val="22"/>
          <w:szCs w:val="22"/>
        </w:rPr>
      </w:pPr>
      <w:r w:rsidRPr="004A1E30">
        <w:rPr>
          <w:rFonts w:ascii="Arial" w:hAnsi="Arial" w:cs="Arial"/>
          <w:sz w:val="22"/>
          <w:szCs w:val="22"/>
        </w:rPr>
        <w:t>Teleantioquia public</w:t>
      </w:r>
      <w:r w:rsidR="00BE184D">
        <w:rPr>
          <w:rFonts w:ascii="Arial" w:hAnsi="Arial" w:cs="Arial"/>
          <w:sz w:val="22"/>
          <w:szCs w:val="22"/>
        </w:rPr>
        <w:t>ó</w:t>
      </w:r>
      <w:r w:rsidRPr="004A1E30">
        <w:rPr>
          <w:rFonts w:ascii="Arial" w:hAnsi="Arial" w:cs="Arial"/>
          <w:sz w:val="22"/>
          <w:szCs w:val="22"/>
        </w:rPr>
        <w:t xml:space="preserve"> adenda No 1, aclarando la observación, la cual quedó establecida de la siguiente manera:</w:t>
      </w:r>
    </w:p>
    <w:p w:rsidR="00951D82" w:rsidRPr="004A1E30" w:rsidRDefault="00951D82" w:rsidP="00BE184D">
      <w:pPr>
        <w:jc w:val="both"/>
        <w:rPr>
          <w:rFonts w:ascii="Arial" w:hAnsi="Arial" w:cs="Arial"/>
          <w:sz w:val="22"/>
          <w:szCs w:val="22"/>
        </w:rPr>
      </w:pPr>
    </w:p>
    <w:p w:rsidR="00951D82" w:rsidRPr="004A1E30" w:rsidRDefault="00951D82" w:rsidP="00BE184D">
      <w:pPr>
        <w:spacing w:line="360" w:lineRule="auto"/>
        <w:jc w:val="both"/>
        <w:rPr>
          <w:rFonts w:ascii="Arial" w:hAnsi="Arial" w:cs="Arial"/>
          <w:sz w:val="22"/>
          <w:szCs w:val="22"/>
        </w:rPr>
      </w:pPr>
      <w:r w:rsidRPr="004A1E30">
        <w:rPr>
          <w:rFonts w:ascii="Arial" w:hAnsi="Arial" w:cs="Arial"/>
          <w:sz w:val="22"/>
          <w:szCs w:val="22"/>
        </w:rPr>
        <w:t>“Podrán presentar su cotización todas las personas jurídicas nacionales, públicas o privadas, legalmente constituidas y domiciliadas en Colombia, cuyo objeto social esté directamente relacionado con el objeto contractual de la presente solicitud de cotización”.</w:t>
      </w:r>
    </w:p>
    <w:p w:rsidR="00951D82" w:rsidRDefault="00951D82" w:rsidP="00BE184D">
      <w:pPr>
        <w:jc w:val="both"/>
        <w:rPr>
          <w:rFonts w:ascii="Arial" w:hAnsi="Arial" w:cs="Arial"/>
          <w:sz w:val="22"/>
          <w:szCs w:val="22"/>
        </w:rPr>
      </w:pPr>
    </w:p>
    <w:p w:rsidR="00BE184D" w:rsidRPr="004A1E30" w:rsidRDefault="00BE184D" w:rsidP="00BE184D">
      <w:pPr>
        <w:jc w:val="both"/>
        <w:rPr>
          <w:rFonts w:ascii="Arial" w:hAnsi="Arial" w:cs="Arial"/>
          <w:sz w:val="22"/>
          <w:szCs w:val="22"/>
        </w:rPr>
      </w:pPr>
    </w:p>
    <w:p w:rsidR="002D4222" w:rsidRPr="004A1E30" w:rsidRDefault="002D4222" w:rsidP="00BE184D">
      <w:pPr>
        <w:shd w:val="clear" w:color="auto" w:fill="D9D9D9" w:themeFill="background1" w:themeFillShade="D9"/>
        <w:jc w:val="both"/>
        <w:outlineLvl w:val="0"/>
        <w:rPr>
          <w:rFonts w:ascii="Arial" w:hAnsi="Arial" w:cs="Arial"/>
          <w:b/>
          <w:bCs/>
          <w:sz w:val="22"/>
          <w:szCs w:val="22"/>
          <w:lang w:val="es-ES"/>
        </w:rPr>
      </w:pPr>
      <w:r w:rsidRPr="004A1E30">
        <w:rPr>
          <w:rFonts w:ascii="Arial" w:hAnsi="Arial" w:cs="Arial"/>
          <w:b/>
          <w:bCs/>
          <w:sz w:val="22"/>
          <w:szCs w:val="22"/>
          <w:lang w:val="es-ES"/>
        </w:rPr>
        <w:t>CONSULTA 8</w:t>
      </w:r>
      <w:r w:rsidRPr="004A1E30">
        <w:rPr>
          <w:rFonts w:ascii="Arial" w:hAnsi="Arial" w:cs="Arial"/>
          <w:b/>
          <w:bCs/>
          <w:sz w:val="22"/>
          <w:szCs w:val="22"/>
          <w:lang w:val="es-ES"/>
        </w:rPr>
        <w:t xml:space="preserve">. </w:t>
      </w:r>
    </w:p>
    <w:p w:rsidR="002D4222" w:rsidRPr="004A1E30" w:rsidRDefault="002D4222" w:rsidP="00BE184D">
      <w:pPr>
        <w:jc w:val="both"/>
        <w:rPr>
          <w:rFonts w:ascii="Arial" w:hAnsi="Arial" w:cs="Arial"/>
          <w:sz w:val="22"/>
          <w:szCs w:val="22"/>
        </w:rPr>
      </w:pPr>
    </w:p>
    <w:p w:rsidR="00951D82" w:rsidRPr="004A1E30" w:rsidRDefault="00951D82" w:rsidP="00BE184D">
      <w:pPr>
        <w:jc w:val="both"/>
        <w:rPr>
          <w:rFonts w:ascii="Arial" w:hAnsi="Arial" w:cs="Arial"/>
          <w:sz w:val="22"/>
          <w:szCs w:val="22"/>
        </w:rPr>
      </w:pPr>
      <w:r w:rsidRPr="004A1E30">
        <w:rPr>
          <w:rFonts w:ascii="Arial" w:hAnsi="Arial" w:cs="Arial"/>
          <w:noProof/>
          <w:sz w:val="22"/>
          <w:szCs w:val="22"/>
        </w:rPr>
        <w:drawing>
          <wp:inline distT="0" distB="0" distL="0" distR="0" wp14:anchorId="096C5C7B" wp14:editId="30859D00">
            <wp:extent cx="5612130" cy="1877695"/>
            <wp:effectExtent l="0" t="0" r="762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1877695"/>
                    </a:xfrm>
                    <a:prstGeom prst="rect">
                      <a:avLst/>
                    </a:prstGeom>
                  </pic:spPr>
                </pic:pic>
              </a:graphicData>
            </a:graphic>
          </wp:inline>
        </w:drawing>
      </w:r>
    </w:p>
    <w:p w:rsidR="00951D82" w:rsidRPr="004A1E30" w:rsidRDefault="00951D82" w:rsidP="00BE184D">
      <w:pPr>
        <w:jc w:val="both"/>
        <w:rPr>
          <w:rFonts w:ascii="Arial" w:hAnsi="Arial" w:cs="Arial"/>
          <w:sz w:val="22"/>
          <w:szCs w:val="22"/>
        </w:rPr>
      </w:pPr>
    </w:p>
    <w:p w:rsidR="00BE184D" w:rsidRPr="00BE184D" w:rsidRDefault="00951D82" w:rsidP="00BE184D">
      <w:pPr>
        <w:jc w:val="both"/>
        <w:rPr>
          <w:rFonts w:ascii="Arial" w:hAnsi="Arial" w:cs="Arial"/>
          <w:b/>
          <w:sz w:val="22"/>
          <w:szCs w:val="22"/>
        </w:rPr>
      </w:pPr>
      <w:r w:rsidRPr="00BE184D">
        <w:rPr>
          <w:rFonts w:ascii="Arial" w:hAnsi="Arial" w:cs="Arial"/>
          <w:b/>
          <w:sz w:val="22"/>
          <w:szCs w:val="22"/>
        </w:rPr>
        <w:t xml:space="preserve">Respuesta: </w:t>
      </w:r>
    </w:p>
    <w:p w:rsidR="00BE184D" w:rsidRDefault="00BE184D" w:rsidP="00BE184D">
      <w:pPr>
        <w:jc w:val="both"/>
        <w:rPr>
          <w:rFonts w:ascii="Arial" w:hAnsi="Arial" w:cs="Arial"/>
          <w:sz w:val="22"/>
          <w:szCs w:val="22"/>
        </w:rPr>
      </w:pPr>
    </w:p>
    <w:p w:rsidR="00951D82" w:rsidRDefault="00C92279" w:rsidP="00BE184D">
      <w:pPr>
        <w:jc w:val="both"/>
        <w:rPr>
          <w:rFonts w:ascii="Arial" w:hAnsi="Arial" w:cs="Arial"/>
          <w:sz w:val="22"/>
          <w:szCs w:val="22"/>
        </w:rPr>
      </w:pPr>
      <w:r>
        <w:rPr>
          <w:rFonts w:ascii="Arial" w:hAnsi="Arial" w:cs="Arial"/>
          <w:sz w:val="22"/>
          <w:szCs w:val="22"/>
        </w:rPr>
        <w:t>E</w:t>
      </w:r>
      <w:r w:rsidR="00E4378B" w:rsidRPr="004A1E30">
        <w:rPr>
          <w:rFonts w:ascii="Arial" w:hAnsi="Arial" w:cs="Arial"/>
          <w:sz w:val="22"/>
          <w:szCs w:val="22"/>
        </w:rPr>
        <w:t xml:space="preserve">n caso de no poderse entregar el estudio el 10 de abril por las circunstancias mencionadas, se procederá a elaborar otro si al contrato </w:t>
      </w:r>
      <w:r w:rsidR="003E0999" w:rsidRPr="004A1E30">
        <w:rPr>
          <w:rFonts w:ascii="Arial" w:hAnsi="Arial" w:cs="Arial"/>
          <w:sz w:val="22"/>
          <w:szCs w:val="22"/>
        </w:rPr>
        <w:t>prorrogando</w:t>
      </w:r>
      <w:r w:rsidR="00E4378B" w:rsidRPr="004A1E30">
        <w:rPr>
          <w:rFonts w:ascii="Arial" w:hAnsi="Arial" w:cs="Arial"/>
          <w:sz w:val="22"/>
          <w:szCs w:val="22"/>
        </w:rPr>
        <w:t xml:space="preserve"> el plazo del mismo.</w:t>
      </w:r>
    </w:p>
    <w:p w:rsidR="00BE184D" w:rsidRPr="004A1E30" w:rsidRDefault="00BE184D" w:rsidP="00BE184D">
      <w:pPr>
        <w:jc w:val="both"/>
        <w:rPr>
          <w:rFonts w:ascii="Arial" w:hAnsi="Arial" w:cs="Arial"/>
          <w:sz w:val="22"/>
          <w:szCs w:val="22"/>
        </w:rPr>
      </w:pPr>
    </w:p>
    <w:p w:rsidR="00E4378B" w:rsidRDefault="00E4378B" w:rsidP="00BE184D">
      <w:pPr>
        <w:jc w:val="both"/>
        <w:rPr>
          <w:rFonts w:ascii="Arial" w:hAnsi="Arial" w:cs="Arial"/>
          <w:sz w:val="22"/>
          <w:szCs w:val="22"/>
        </w:rPr>
      </w:pPr>
    </w:p>
    <w:p w:rsidR="002F1556" w:rsidRDefault="002F1556" w:rsidP="00BE184D">
      <w:pPr>
        <w:jc w:val="both"/>
        <w:rPr>
          <w:rFonts w:ascii="Arial" w:hAnsi="Arial" w:cs="Arial"/>
          <w:sz w:val="22"/>
          <w:szCs w:val="22"/>
        </w:rPr>
      </w:pPr>
    </w:p>
    <w:p w:rsidR="002F1556" w:rsidRDefault="002F1556" w:rsidP="00BE184D">
      <w:pPr>
        <w:jc w:val="both"/>
        <w:rPr>
          <w:rFonts w:ascii="Arial" w:hAnsi="Arial" w:cs="Arial"/>
          <w:sz w:val="22"/>
          <w:szCs w:val="22"/>
        </w:rPr>
      </w:pPr>
    </w:p>
    <w:p w:rsidR="002F1556" w:rsidRDefault="002F1556" w:rsidP="00BE184D">
      <w:pPr>
        <w:jc w:val="both"/>
        <w:rPr>
          <w:rFonts w:ascii="Arial" w:hAnsi="Arial" w:cs="Arial"/>
          <w:sz w:val="22"/>
          <w:szCs w:val="22"/>
        </w:rPr>
      </w:pPr>
    </w:p>
    <w:p w:rsidR="002F1556" w:rsidRDefault="002F1556" w:rsidP="00BE184D">
      <w:pPr>
        <w:jc w:val="both"/>
        <w:rPr>
          <w:rFonts w:ascii="Arial" w:hAnsi="Arial" w:cs="Arial"/>
          <w:sz w:val="22"/>
          <w:szCs w:val="22"/>
        </w:rPr>
      </w:pPr>
    </w:p>
    <w:p w:rsidR="002F1556" w:rsidRPr="004A1E30" w:rsidRDefault="002F1556" w:rsidP="00BE184D">
      <w:pPr>
        <w:jc w:val="both"/>
        <w:rPr>
          <w:rFonts w:ascii="Arial" w:hAnsi="Arial" w:cs="Arial"/>
          <w:sz w:val="22"/>
          <w:szCs w:val="22"/>
        </w:rPr>
      </w:pPr>
    </w:p>
    <w:p w:rsidR="002D4222" w:rsidRPr="004A1E30" w:rsidRDefault="002D4222" w:rsidP="00BE184D">
      <w:pPr>
        <w:shd w:val="clear" w:color="auto" w:fill="D9D9D9" w:themeFill="background1" w:themeFillShade="D9"/>
        <w:jc w:val="both"/>
        <w:outlineLvl w:val="0"/>
        <w:rPr>
          <w:rFonts w:ascii="Arial" w:hAnsi="Arial" w:cs="Arial"/>
          <w:b/>
          <w:bCs/>
          <w:sz w:val="22"/>
          <w:szCs w:val="22"/>
          <w:lang w:val="es-ES"/>
        </w:rPr>
      </w:pPr>
      <w:r w:rsidRPr="004A1E30">
        <w:rPr>
          <w:rFonts w:ascii="Arial" w:hAnsi="Arial" w:cs="Arial"/>
          <w:b/>
          <w:bCs/>
          <w:sz w:val="22"/>
          <w:szCs w:val="22"/>
          <w:lang w:val="es-ES"/>
        </w:rPr>
        <w:lastRenderedPageBreak/>
        <w:t>CONSULTA 9</w:t>
      </w:r>
      <w:r w:rsidRPr="004A1E30">
        <w:rPr>
          <w:rFonts w:ascii="Arial" w:hAnsi="Arial" w:cs="Arial"/>
          <w:b/>
          <w:bCs/>
          <w:sz w:val="22"/>
          <w:szCs w:val="22"/>
          <w:lang w:val="es-ES"/>
        </w:rPr>
        <w:t xml:space="preserve">. </w:t>
      </w:r>
      <w:bookmarkStart w:id="0" w:name="_GoBack"/>
      <w:bookmarkEnd w:id="0"/>
    </w:p>
    <w:p w:rsidR="002D4222" w:rsidRPr="004A1E30" w:rsidRDefault="002D4222" w:rsidP="00BE184D">
      <w:pPr>
        <w:jc w:val="both"/>
        <w:rPr>
          <w:rFonts w:ascii="Arial" w:hAnsi="Arial" w:cs="Arial"/>
          <w:sz w:val="22"/>
          <w:szCs w:val="22"/>
        </w:rPr>
      </w:pPr>
    </w:p>
    <w:p w:rsidR="002D4222" w:rsidRPr="004A1E30" w:rsidRDefault="002D4222" w:rsidP="00BE184D">
      <w:pPr>
        <w:jc w:val="both"/>
        <w:rPr>
          <w:rFonts w:ascii="Arial" w:hAnsi="Arial" w:cs="Arial"/>
          <w:sz w:val="22"/>
          <w:szCs w:val="22"/>
        </w:rPr>
      </w:pPr>
    </w:p>
    <w:p w:rsidR="00E4378B" w:rsidRPr="004A1E30" w:rsidRDefault="00E4378B" w:rsidP="00BE184D">
      <w:pPr>
        <w:jc w:val="both"/>
        <w:rPr>
          <w:rFonts w:ascii="Arial" w:hAnsi="Arial" w:cs="Arial"/>
          <w:sz w:val="22"/>
          <w:szCs w:val="22"/>
        </w:rPr>
      </w:pPr>
      <w:r w:rsidRPr="004A1E30">
        <w:rPr>
          <w:rFonts w:ascii="Arial" w:hAnsi="Arial" w:cs="Arial"/>
          <w:noProof/>
          <w:sz w:val="22"/>
          <w:szCs w:val="22"/>
        </w:rPr>
        <w:drawing>
          <wp:inline distT="0" distB="0" distL="0" distR="0" wp14:anchorId="296445C3" wp14:editId="042795E0">
            <wp:extent cx="5612130" cy="1130935"/>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2130" cy="1130935"/>
                    </a:xfrm>
                    <a:prstGeom prst="rect">
                      <a:avLst/>
                    </a:prstGeom>
                  </pic:spPr>
                </pic:pic>
              </a:graphicData>
            </a:graphic>
          </wp:inline>
        </w:drawing>
      </w:r>
    </w:p>
    <w:p w:rsidR="00BE184D" w:rsidRDefault="00E4378B" w:rsidP="00BE184D">
      <w:pPr>
        <w:jc w:val="both"/>
        <w:rPr>
          <w:rFonts w:ascii="Arial" w:hAnsi="Arial" w:cs="Arial"/>
          <w:sz w:val="22"/>
          <w:szCs w:val="22"/>
        </w:rPr>
      </w:pPr>
      <w:r w:rsidRPr="002F1556">
        <w:rPr>
          <w:rFonts w:ascii="Arial" w:hAnsi="Arial" w:cs="Arial"/>
          <w:b/>
          <w:sz w:val="22"/>
          <w:szCs w:val="22"/>
        </w:rPr>
        <w:t>Respuesta:</w:t>
      </w:r>
      <w:r w:rsidRPr="004A1E30">
        <w:rPr>
          <w:rFonts w:ascii="Arial" w:hAnsi="Arial" w:cs="Arial"/>
          <w:sz w:val="22"/>
          <w:szCs w:val="22"/>
        </w:rPr>
        <w:t xml:space="preserve"> </w:t>
      </w:r>
    </w:p>
    <w:p w:rsidR="00BE184D" w:rsidRDefault="00BE184D" w:rsidP="00BE184D">
      <w:pPr>
        <w:jc w:val="both"/>
        <w:rPr>
          <w:rFonts w:ascii="Arial" w:hAnsi="Arial" w:cs="Arial"/>
          <w:sz w:val="22"/>
          <w:szCs w:val="22"/>
        </w:rPr>
      </w:pPr>
    </w:p>
    <w:p w:rsidR="00E4378B" w:rsidRPr="004A1E30" w:rsidRDefault="003E0999" w:rsidP="00BE184D">
      <w:pPr>
        <w:jc w:val="both"/>
        <w:rPr>
          <w:rFonts w:ascii="Arial" w:hAnsi="Arial" w:cs="Arial"/>
          <w:sz w:val="22"/>
          <w:szCs w:val="22"/>
        </w:rPr>
      </w:pPr>
      <w:r w:rsidRPr="004A1E30">
        <w:rPr>
          <w:rFonts w:ascii="Arial" w:hAnsi="Arial" w:cs="Arial"/>
          <w:sz w:val="22"/>
          <w:szCs w:val="22"/>
        </w:rPr>
        <w:t>En el numeral 4 cuando se especifica que se presenta en sobre sellado, se hace alusión a la entrega de mane</w:t>
      </w:r>
      <w:r w:rsidR="00BE184D">
        <w:rPr>
          <w:rFonts w:ascii="Arial" w:hAnsi="Arial" w:cs="Arial"/>
          <w:sz w:val="22"/>
          <w:szCs w:val="22"/>
        </w:rPr>
        <w:t>ra física en el centro documental</w:t>
      </w:r>
      <w:r w:rsidRPr="004A1E30">
        <w:rPr>
          <w:rFonts w:ascii="Arial" w:hAnsi="Arial" w:cs="Arial"/>
          <w:sz w:val="22"/>
          <w:szCs w:val="22"/>
        </w:rPr>
        <w:t xml:space="preserve"> de Teleantioquia o al envío por correo certificado a nuestra dirección, por lo tanto, cuando se trate de un envío por correo electró</w:t>
      </w:r>
      <w:r w:rsidR="00BE184D">
        <w:rPr>
          <w:rFonts w:ascii="Arial" w:hAnsi="Arial" w:cs="Arial"/>
          <w:sz w:val="22"/>
          <w:szCs w:val="22"/>
        </w:rPr>
        <w:t>nico se deberá enviar el paquete</w:t>
      </w:r>
      <w:r w:rsidRPr="004A1E30">
        <w:rPr>
          <w:rFonts w:ascii="Arial" w:hAnsi="Arial" w:cs="Arial"/>
          <w:sz w:val="22"/>
          <w:szCs w:val="22"/>
        </w:rPr>
        <w:t xml:space="preserve"> completo a las direcciones electrónicas referenciadas en la solicitud de cotización DAF-07-2022. </w:t>
      </w:r>
    </w:p>
    <w:sectPr w:rsidR="00E4378B" w:rsidRPr="004A1E30" w:rsidSect="00C0729D">
      <w:headerReference w:type="default" r:id="rId15"/>
      <w:footerReference w:type="default" r:id="rId16"/>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553" w:rsidRDefault="00C64553" w:rsidP="00170A59">
      <w:r>
        <w:separator/>
      </w:r>
    </w:p>
  </w:endnote>
  <w:endnote w:type="continuationSeparator" w:id="0">
    <w:p w:rsidR="00C64553" w:rsidRDefault="00C64553" w:rsidP="00170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29D" w:rsidRPr="00C0729D" w:rsidRDefault="00C0729D" w:rsidP="00C0729D">
    <w:pPr>
      <w:pStyle w:val="Piedepgina"/>
      <w:jc w:val="right"/>
      <w:rPr>
        <w:rFonts w:ascii="Arial" w:hAnsi="Arial" w:cs="Arial"/>
        <w:sz w:val="16"/>
      </w:rPr>
    </w:pPr>
    <w:r w:rsidRPr="00C0729D">
      <w:rPr>
        <w:rFonts w:ascii="Arial" w:hAnsi="Arial" w:cs="Arial"/>
        <w:sz w:val="16"/>
        <w:lang w:val="es-ES"/>
      </w:rPr>
      <w:t xml:space="preserve">Página </w:t>
    </w:r>
    <w:r w:rsidRPr="00C0729D">
      <w:rPr>
        <w:rFonts w:ascii="Arial" w:hAnsi="Arial" w:cs="Arial"/>
        <w:bCs/>
        <w:sz w:val="16"/>
      </w:rPr>
      <w:fldChar w:fldCharType="begin"/>
    </w:r>
    <w:r w:rsidRPr="00C0729D">
      <w:rPr>
        <w:rFonts w:ascii="Arial" w:hAnsi="Arial" w:cs="Arial"/>
        <w:bCs/>
        <w:sz w:val="16"/>
      </w:rPr>
      <w:instrText>PAGE  \* Arabic  \* MERGEFORMAT</w:instrText>
    </w:r>
    <w:r w:rsidRPr="00C0729D">
      <w:rPr>
        <w:rFonts w:ascii="Arial" w:hAnsi="Arial" w:cs="Arial"/>
        <w:bCs/>
        <w:sz w:val="16"/>
      </w:rPr>
      <w:fldChar w:fldCharType="separate"/>
    </w:r>
    <w:r w:rsidRPr="00C0729D">
      <w:rPr>
        <w:rFonts w:ascii="Arial" w:hAnsi="Arial" w:cs="Arial"/>
        <w:bCs/>
        <w:noProof/>
        <w:sz w:val="16"/>
        <w:lang w:val="es-ES"/>
      </w:rPr>
      <w:t>4</w:t>
    </w:r>
    <w:r w:rsidRPr="00C0729D">
      <w:rPr>
        <w:rFonts w:ascii="Arial" w:hAnsi="Arial" w:cs="Arial"/>
        <w:bCs/>
        <w:sz w:val="16"/>
      </w:rPr>
      <w:fldChar w:fldCharType="end"/>
    </w:r>
    <w:r w:rsidRPr="00C0729D">
      <w:rPr>
        <w:rFonts w:ascii="Arial" w:hAnsi="Arial" w:cs="Arial"/>
        <w:sz w:val="16"/>
        <w:lang w:val="es-ES"/>
      </w:rPr>
      <w:t xml:space="preserve"> de </w:t>
    </w:r>
    <w:r w:rsidRPr="00C0729D">
      <w:rPr>
        <w:rFonts w:ascii="Arial" w:hAnsi="Arial" w:cs="Arial"/>
        <w:bCs/>
        <w:sz w:val="16"/>
      </w:rPr>
      <w:fldChar w:fldCharType="begin"/>
    </w:r>
    <w:r w:rsidRPr="00C0729D">
      <w:rPr>
        <w:rFonts w:ascii="Arial" w:hAnsi="Arial" w:cs="Arial"/>
        <w:bCs/>
        <w:sz w:val="16"/>
      </w:rPr>
      <w:instrText>NUMPAGES  \* Arabic  \* MERGEFORMAT</w:instrText>
    </w:r>
    <w:r w:rsidRPr="00C0729D">
      <w:rPr>
        <w:rFonts w:ascii="Arial" w:hAnsi="Arial" w:cs="Arial"/>
        <w:bCs/>
        <w:sz w:val="16"/>
      </w:rPr>
      <w:fldChar w:fldCharType="separate"/>
    </w:r>
    <w:r w:rsidRPr="00C0729D">
      <w:rPr>
        <w:rFonts w:ascii="Arial" w:hAnsi="Arial" w:cs="Arial"/>
        <w:bCs/>
        <w:noProof/>
        <w:sz w:val="16"/>
        <w:lang w:val="es-ES"/>
      </w:rPr>
      <w:t>5</w:t>
    </w:r>
    <w:r w:rsidRPr="00C0729D">
      <w:rPr>
        <w:rFonts w:ascii="Arial" w:hAnsi="Arial" w:cs="Arial"/>
        <w:bCs/>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553" w:rsidRDefault="00C64553" w:rsidP="00170A59">
      <w:r>
        <w:separator/>
      </w:r>
    </w:p>
  </w:footnote>
  <w:footnote w:type="continuationSeparator" w:id="0">
    <w:p w:rsidR="00C64553" w:rsidRDefault="00C64553" w:rsidP="00170A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A59" w:rsidRPr="00170A59" w:rsidRDefault="00170A59" w:rsidP="00170A59">
    <w:pPr>
      <w:spacing w:line="360" w:lineRule="auto"/>
      <w:jc w:val="both"/>
      <w:rPr>
        <w:rFonts w:ascii="Arial" w:hAnsi="Arial" w:cs="Arial"/>
        <w:b/>
        <w:sz w:val="16"/>
        <w:szCs w:val="22"/>
      </w:rPr>
    </w:pPr>
    <w:r w:rsidRPr="00170A59">
      <w:rPr>
        <w:rFonts w:ascii="Arial" w:hAnsi="Arial" w:cs="Arial"/>
        <w:b/>
        <w:sz w:val="16"/>
        <w:szCs w:val="22"/>
      </w:rPr>
      <w:t>CONSULTAS Y RESPUESTAS</w:t>
    </w:r>
    <w:r w:rsidRPr="00170A59">
      <w:rPr>
        <w:rFonts w:ascii="Arial" w:hAnsi="Arial" w:cs="Arial"/>
        <w:b/>
        <w:sz w:val="16"/>
        <w:szCs w:val="22"/>
      </w:rPr>
      <w:t xml:space="preserve">     /    </w:t>
    </w:r>
    <w:r w:rsidRPr="00170A59">
      <w:rPr>
        <w:rFonts w:ascii="Arial" w:hAnsi="Arial" w:cs="Arial"/>
        <w:b/>
        <w:spacing w:val="-3"/>
        <w:sz w:val="16"/>
        <w:szCs w:val="22"/>
      </w:rPr>
      <w:t>SOLICITUD DE COTIZACIONES DAF - 07 – 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47A00"/>
    <w:multiLevelType w:val="hybridMultilevel"/>
    <w:tmpl w:val="538A2E4E"/>
    <w:lvl w:ilvl="0" w:tplc="EA788E3E">
      <w:start w:val="109"/>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729"/>
    <w:rsid w:val="00170A59"/>
    <w:rsid w:val="002D4222"/>
    <w:rsid w:val="002F1556"/>
    <w:rsid w:val="003E0999"/>
    <w:rsid w:val="00490009"/>
    <w:rsid w:val="004A1E30"/>
    <w:rsid w:val="00951D82"/>
    <w:rsid w:val="00BE184D"/>
    <w:rsid w:val="00C0729D"/>
    <w:rsid w:val="00C64553"/>
    <w:rsid w:val="00C92279"/>
    <w:rsid w:val="00E4378B"/>
    <w:rsid w:val="00EF7729"/>
    <w:rsid w:val="00F006DD"/>
    <w:rsid w:val="00F00D06"/>
    <w:rsid w:val="00F71A7D"/>
    <w:rsid w:val="00FA7A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AB794"/>
  <w15:chartTrackingRefBased/>
  <w15:docId w15:val="{2CA2B6A9-47A5-4C06-9685-F7F2EAE8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729"/>
    <w:pPr>
      <w:spacing w:after="0" w:line="240" w:lineRule="auto"/>
    </w:pPr>
    <w:rPr>
      <w:rFonts w:ascii="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F7729"/>
    <w:rPr>
      <w:color w:val="0000FF"/>
      <w:u w:val="single"/>
    </w:rPr>
  </w:style>
  <w:style w:type="character" w:customStyle="1" w:styleId="SinespaciadoCar">
    <w:name w:val="Sin espaciado Car"/>
    <w:basedOn w:val="Fuentedeprrafopredeter"/>
    <w:link w:val="Sinespaciado"/>
    <w:uiPriority w:val="1"/>
    <w:locked/>
    <w:rsid w:val="00EF7729"/>
    <w:rPr>
      <w:rFonts w:ascii="Calibri" w:hAnsi="Calibri" w:cs="Calibri"/>
    </w:rPr>
  </w:style>
  <w:style w:type="paragraph" w:styleId="Sinespaciado">
    <w:name w:val="No Spacing"/>
    <w:basedOn w:val="Normal"/>
    <w:link w:val="SinespaciadoCar"/>
    <w:uiPriority w:val="1"/>
    <w:qFormat/>
    <w:rsid w:val="00EF7729"/>
    <w:rPr>
      <w:rFonts w:ascii="Calibri" w:hAnsi="Calibri" w:cs="Calibri"/>
      <w:sz w:val="22"/>
      <w:szCs w:val="22"/>
      <w:lang w:eastAsia="en-US"/>
    </w:rPr>
  </w:style>
  <w:style w:type="paragraph" w:styleId="Textoindependiente">
    <w:name w:val="Body Text"/>
    <w:basedOn w:val="Normal"/>
    <w:link w:val="TextoindependienteCar"/>
    <w:uiPriority w:val="99"/>
    <w:semiHidden/>
    <w:unhideWhenUsed/>
    <w:rsid w:val="00F006DD"/>
    <w:pPr>
      <w:jc w:val="both"/>
    </w:pPr>
    <w:rPr>
      <w:rFonts w:ascii="Arial" w:eastAsia="Times New Roman" w:hAnsi="Arial" w:cs="Arial"/>
      <w:lang w:val="es-ES_tradnl" w:eastAsia="es-ES"/>
    </w:rPr>
  </w:style>
  <w:style w:type="character" w:customStyle="1" w:styleId="TextoindependienteCar">
    <w:name w:val="Texto independiente Car"/>
    <w:basedOn w:val="Fuentedeprrafopredeter"/>
    <w:link w:val="Textoindependiente"/>
    <w:uiPriority w:val="99"/>
    <w:semiHidden/>
    <w:rsid w:val="00F006DD"/>
    <w:rPr>
      <w:rFonts w:ascii="Arial" w:eastAsia="Times New Roman" w:hAnsi="Arial" w:cs="Arial"/>
      <w:sz w:val="24"/>
      <w:szCs w:val="24"/>
      <w:lang w:val="es-ES_tradnl" w:eastAsia="es-ES"/>
    </w:rPr>
  </w:style>
  <w:style w:type="paragraph" w:styleId="Textodeglobo">
    <w:name w:val="Balloon Text"/>
    <w:basedOn w:val="Normal"/>
    <w:link w:val="TextodegloboCar"/>
    <w:uiPriority w:val="99"/>
    <w:semiHidden/>
    <w:unhideWhenUsed/>
    <w:rsid w:val="002D4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222"/>
    <w:rPr>
      <w:rFonts w:ascii="Segoe UI" w:hAnsi="Segoe UI" w:cs="Segoe UI"/>
      <w:sz w:val="18"/>
      <w:szCs w:val="18"/>
      <w:lang w:eastAsia="es-CO"/>
    </w:rPr>
  </w:style>
  <w:style w:type="paragraph" w:styleId="Prrafodelista">
    <w:name w:val="List Paragraph"/>
    <w:basedOn w:val="Normal"/>
    <w:uiPriority w:val="34"/>
    <w:qFormat/>
    <w:rsid w:val="002F1556"/>
    <w:pPr>
      <w:ind w:left="720"/>
      <w:contextualSpacing/>
    </w:pPr>
  </w:style>
  <w:style w:type="paragraph" w:styleId="Encabezado">
    <w:name w:val="header"/>
    <w:basedOn w:val="Normal"/>
    <w:link w:val="EncabezadoCar"/>
    <w:uiPriority w:val="99"/>
    <w:unhideWhenUsed/>
    <w:rsid w:val="00170A59"/>
    <w:pPr>
      <w:tabs>
        <w:tab w:val="center" w:pos="4419"/>
        <w:tab w:val="right" w:pos="8838"/>
      </w:tabs>
    </w:pPr>
  </w:style>
  <w:style w:type="character" w:customStyle="1" w:styleId="EncabezadoCar">
    <w:name w:val="Encabezado Car"/>
    <w:basedOn w:val="Fuentedeprrafopredeter"/>
    <w:link w:val="Encabezado"/>
    <w:uiPriority w:val="99"/>
    <w:rsid w:val="00170A59"/>
    <w:rPr>
      <w:rFonts w:ascii="Times New Roman" w:hAnsi="Times New Roman" w:cs="Times New Roman"/>
      <w:sz w:val="24"/>
      <w:szCs w:val="24"/>
      <w:lang w:eastAsia="es-CO"/>
    </w:rPr>
  </w:style>
  <w:style w:type="paragraph" w:styleId="Piedepgina">
    <w:name w:val="footer"/>
    <w:basedOn w:val="Normal"/>
    <w:link w:val="PiedepginaCar"/>
    <w:uiPriority w:val="99"/>
    <w:unhideWhenUsed/>
    <w:rsid w:val="00170A59"/>
    <w:pPr>
      <w:tabs>
        <w:tab w:val="center" w:pos="4419"/>
        <w:tab w:val="right" w:pos="8838"/>
      </w:tabs>
    </w:pPr>
  </w:style>
  <w:style w:type="character" w:customStyle="1" w:styleId="PiedepginaCar">
    <w:name w:val="Pie de página Car"/>
    <w:basedOn w:val="Fuentedeprrafopredeter"/>
    <w:link w:val="Piedepgina"/>
    <w:uiPriority w:val="99"/>
    <w:rsid w:val="00170A59"/>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290943">
      <w:bodyDiv w:val="1"/>
      <w:marLeft w:val="0"/>
      <w:marRight w:val="0"/>
      <w:marTop w:val="0"/>
      <w:marBottom w:val="0"/>
      <w:divBdr>
        <w:top w:val="none" w:sz="0" w:space="0" w:color="auto"/>
        <w:left w:val="none" w:sz="0" w:space="0" w:color="auto"/>
        <w:bottom w:val="none" w:sz="0" w:space="0" w:color="auto"/>
        <w:right w:val="none" w:sz="0" w:space="0" w:color="auto"/>
      </w:divBdr>
    </w:div>
    <w:div w:id="353464823">
      <w:bodyDiv w:val="1"/>
      <w:marLeft w:val="0"/>
      <w:marRight w:val="0"/>
      <w:marTop w:val="0"/>
      <w:marBottom w:val="0"/>
      <w:divBdr>
        <w:top w:val="none" w:sz="0" w:space="0" w:color="auto"/>
        <w:left w:val="none" w:sz="0" w:space="0" w:color="auto"/>
        <w:bottom w:val="none" w:sz="0" w:space="0" w:color="auto"/>
        <w:right w:val="none" w:sz="0" w:space="0" w:color="auto"/>
      </w:divBdr>
    </w:div>
    <w:div w:id="378013621">
      <w:bodyDiv w:val="1"/>
      <w:marLeft w:val="0"/>
      <w:marRight w:val="0"/>
      <w:marTop w:val="0"/>
      <w:marBottom w:val="0"/>
      <w:divBdr>
        <w:top w:val="none" w:sz="0" w:space="0" w:color="auto"/>
        <w:left w:val="none" w:sz="0" w:space="0" w:color="auto"/>
        <w:bottom w:val="none" w:sz="0" w:space="0" w:color="auto"/>
        <w:right w:val="none" w:sz="0" w:space="0" w:color="auto"/>
      </w:divBdr>
    </w:div>
    <w:div w:id="406466580">
      <w:bodyDiv w:val="1"/>
      <w:marLeft w:val="0"/>
      <w:marRight w:val="0"/>
      <w:marTop w:val="0"/>
      <w:marBottom w:val="0"/>
      <w:divBdr>
        <w:top w:val="none" w:sz="0" w:space="0" w:color="auto"/>
        <w:left w:val="none" w:sz="0" w:space="0" w:color="auto"/>
        <w:bottom w:val="none" w:sz="0" w:space="0" w:color="auto"/>
        <w:right w:val="none" w:sz="0" w:space="0" w:color="auto"/>
      </w:divBdr>
    </w:div>
    <w:div w:id="804542113">
      <w:bodyDiv w:val="1"/>
      <w:marLeft w:val="0"/>
      <w:marRight w:val="0"/>
      <w:marTop w:val="0"/>
      <w:marBottom w:val="0"/>
      <w:divBdr>
        <w:top w:val="none" w:sz="0" w:space="0" w:color="auto"/>
        <w:left w:val="none" w:sz="0" w:space="0" w:color="auto"/>
        <w:bottom w:val="none" w:sz="0" w:space="0" w:color="auto"/>
        <w:right w:val="none" w:sz="0" w:space="0" w:color="auto"/>
      </w:divBdr>
    </w:div>
    <w:div w:id="908541417">
      <w:bodyDiv w:val="1"/>
      <w:marLeft w:val="0"/>
      <w:marRight w:val="0"/>
      <w:marTop w:val="0"/>
      <w:marBottom w:val="0"/>
      <w:divBdr>
        <w:top w:val="none" w:sz="0" w:space="0" w:color="auto"/>
        <w:left w:val="none" w:sz="0" w:space="0" w:color="auto"/>
        <w:bottom w:val="none" w:sz="0" w:space="0" w:color="auto"/>
        <w:right w:val="none" w:sz="0" w:space="0" w:color="auto"/>
      </w:divBdr>
    </w:div>
    <w:div w:id="1365130832">
      <w:bodyDiv w:val="1"/>
      <w:marLeft w:val="0"/>
      <w:marRight w:val="0"/>
      <w:marTop w:val="0"/>
      <w:marBottom w:val="0"/>
      <w:divBdr>
        <w:top w:val="none" w:sz="0" w:space="0" w:color="auto"/>
        <w:left w:val="none" w:sz="0" w:space="0" w:color="auto"/>
        <w:bottom w:val="none" w:sz="0" w:space="0" w:color="auto"/>
        <w:right w:val="none" w:sz="0" w:space="0" w:color="auto"/>
      </w:divBdr>
    </w:div>
    <w:div w:id="151889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cid:image001.png@01D82E5B.FEC318D0" TargetMode="External"/><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789</Words>
  <Characters>4343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Albeiro Pineda Orrego</dc:creator>
  <cp:keywords/>
  <dc:description/>
  <cp:lastModifiedBy>Yoana Velez Hernandez</cp:lastModifiedBy>
  <cp:revision>8</cp:revision>
  <dcterms:created xsi:type="dcterms:W3CDTF">2022-03-08T19:54:00Z</dcterms:created>
  <dcterms:modified xsi:type="dcterms:W3CDTF">2022-03-08T21:18:00Z</dcterms:modified>
</cp:coreProperties>
</file>